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906A" w14:textId="7344E488" w:rsidR="00FC446F" w:rsidRDefault="00687F04" w:rsidP="00FC446F">
      <w:pPr>
        <w:pStyle w:val="NENCTitleHeaderCentre"/>
      </w:pPr>
      <w:r>
        <w:t>Writing for h</w:t>
      </w:r>
      <w:r w:rsidR="00FC446F">
        <w:t xml:space="preserve">ealth literacy </w:t>
      </w:r>
    </w:p>
    <w:p w14:paraId="0A551558" w14:textId="77777777" w:rsidR="00FC446F" w:rsidRPr="00370CB1" w:rsidRDefault="00FC446F" w:rsidP="00FC446F">
      <w:pPr>
        <w:pStyle w:val="NENCBodyText12pt"/>
        <w:rPr>
          <w:sz w:val="14"/>
          <w:szCs w:val="12"/>
        </w:rPr>
      </w:pPr>
    </w:p>
    <w:p w14:paraId="1BC5056A" w14:textId="77777777" w:rsidR="008A257A" w:rsidRDefault="008A257A" w:rsidP="008A257A">
      <w:pPr>
        <w:pStyle w:val="NENCBodyText12pt"/>
      </w:pPr>
      <w:r>
        <w:t>The health system is stressful and complex. Writing about it in a simpler way can make it a little bit more manageable for people.</w:t>
      </w:r>
    </w:p>
    <w:p w14:paraId="7D20747B" w14:textId="0FBD6895" w:rsidR="00FC446F" w:rsidRDefault="00FC446F" w:rsidP="00F23C93">
      <w:pPr>
        <w:pStyle w:val="NENCBodyText12pt"/>
        <w:spacing w:after="360"/>
      </w:pPr>
      <w:r>
        <w:t>The</w:t>
      </w:r>
      <w:r w:rsidR="00687F04">
        <w:t>se are the guidelines that the</w:t>
      </w:r>
      <w:r>
        <w:t xml:space="preserve"> North East and North Cumbria Health Literacy team </w:t>
      </w:r>
      <w:r w:rsidR="00687F04">
        <w:t>use to write and edit documents. This guide will tell you what we do and why</w:t>
      </w:r>
      <w:r>
        <w:t>.</w:t>
      </w:r>
      <w:r w:rsidR="00687F04">
        <w:t xml:space="preserve"> You can use </w:t>
      </w:r>
      <w:r w:rsidR="008A4202">
        <w:t>it</w:t>
      </w:r>
      <w:r w:rsidR="00687F04">
        <w:t xml:space="preserve"> to help you write documents that are clear and easy to understand.</w:t>
      </w:r>
    </w:p>
    <w:p w14:paraId="612196A1" w14:textId="77777777" w:rsidR="00FC446F" w:rsidRDefault="00FC446F" w:rsidP="00FC446F">
      <w:pPr>
        <w:pStyle w:val="NENCSectionHeader12Blue"/>
      </w:pPr>
      <w:r>
        <w:t>Readability</w:t>
      </w:r>
    </w:p>
    <w:p w14:paraId="097DE70F" w14:textId="77777777" w:rsidR="00D94A2A" w:rsidRDefault="000333E0" w:rsidP="00FC446F">
      <w:pPr>
        <w:pStyle w:val="NENCBodyText12pt"/>
      </w:pPr>
      <w:r>
        <w:t xml:space="preserve">Readability means how easy your writing is to understand. </w:t>
      </w:r>
    </w:p>
    <w:p w14:paraId="3EDD8610" w14:textId="2416FB33" w:rsidR="00FC446F" w:rsidRPr="008A4202" w:rsidRDefault="000333E0" w:rsidP="00370CB1">
      <w:pPr>
        <w:pStyle w:val="NENCBodyText12pt"/>
      </w:pPr>
      <w:r>
        <w:t xml:space="preserve">We </w:t>
      </w:r>
      <w:r w:rsidR="00FC446F">
        <w:t xml:space="preserve">measure </w:t>
      </w:r>
      <w:r>
        <w:t>readability using the</w:t>
      </w:r>
      <w:r w:rsidR="00FC446F">
        <w:t xml:space="preserve"> Flesch-Kincaid reading grade. </w:t>
      </w:r>
      <w:r w:rsidR="00687F04">
        <w:t>A</w:t>
      </w:r>
      <w:r w:rsidR="00FC446F">
        <w:t xml:space="preserve">im for a score of 6.0 and under. This </w:t>
      </w:r>
      <w:r w:rsidR="00F909C6">
        <w:t>means the text has</w:t>
      </w:r>
      <w:r w:rsidR="00FC446F">
        <w:t xml:space="preserve"> a reading age of up to 11 years old.</w:t>
      </w:r>
      <w:r>
        <w:t xml:space="preserve"> </w:t>
      </w:r>
      <w:r w:rsidR="00FC446F" w:rsidRPr="008A4202">
        <w:t>We use this number because 9</w:t>
      </w:r>
      <w:r w:rsidR="00FC446F" w:rsidRPr="008A4202">
        <w:softHyphen/>
      </w:r>
      <w:r w:rsidR="00D858B8" w:rsidRPr="008A4202">
        <w:t xml:space="preserve"> to</w:t>
      </w:r>
      <w:r w:rsidR="008A4202">
        <w:t xml:space="preserve"> </w:t>
      </w:r>
      <w:r w:rsidR="00FC446F" w:rsidRPr="008A4202">
        <w:t>11 is the average reading age of adults in the UK.</w:t>
      </w:r>
    </w:p>
    <w:p w14:paraId="3FD454A6" w14:textId="77777777" w:rsidR="00687F04" w:rsidRDefault="00687F04" w:rsidP="00370CB1">
      <w:pPr>
        <w:pStyle w:val="NENCBodyText12pt"/>
      </w:pPr>
      <w:r>
        <w:t>Microsoft Word can measure the reading grade for you. Click on Review &gt; Editor&gt; Document Stats.</w:t>
      </w:r>
    </w:p>
    <w:p w14:paraId="1D6F2132" w14:textId="13E98C84" w:rsidR="00687F04" w:rsidRDefault="00687F04" w:rsidP="00F23C93">
      <w:pPr>
        <w:pStyle w:val="NENCBodyText12pt"/>
        <w:spacing w:after="360"/>
        <w:rPr>
          <w:rStyle w:val="Hyperlink"/>
        </w:rPr>
      </w:pPr>
      <w:r>
        <w:t xml:space="preserve">You can also use this tool: </w:t>
      </w:r>
      <w:hyperlink r:id="rId11" w:history="1">
        <w:r w:rsidRPr="00C440FC">
          <w:rPr>
            <w:rStyle w:val="Hyperlink"/>
          </w:rPr>
          <w:t>https://readability.ncldata.dev/</w:t>
        </w:r>
      </w:hyperlink>
    </w:p>
    <w:p w14:paraId="371057DF" w14:textId="09FED1C7" w:rsidR="000333E0" w:rsidRDefault="000333E0" w:rsidP="000333E0">
      <w:pPr>
        <w:pStyle w:val="NENCBodyText12pt"/>
      </w:pPr>
      <w:r>
        <w:t xml:space="preserve">Readability measures are not perfect. There is more to writing for health literacy than the reading grade. </w:t>
      </w:r>
      <w:r w:rsidR="009B52DC">
        <w:t xml:space="preserve">Below </w:t>
      </w:r>
      <w:r w:rsidR="00D94A2A">
        <w:t>are</w:t>
      </w:r>
      <w:r w:rsidR="009B52DC">
        <w:t xml:space="preserve"> lots of things you can do to make your writing clearer and simpler.</w:t>
      </w:r>
    </w:p>
    <w:p w14:paraId="68BD3F71" w14:textId="77777777" w:rsidR="00D27097" w:rsidRPr="00370CB1" w:rsidRDefault="00D27097" w:rsidP="00F23C93">
      <w:pPr>
        <w:pStyle w:val="NENCBodyText12pt"/>
        <w:spacing w:after="360"/>
        <w:rPr>
          <w:sz w:val="8"/>
          <w:szCs w:val="6"/>
        </w:rPr>
      </w:pPr>
    </w:p>
    <w:p w14:paraId="536CEFC0" w14:textId="14894682" w:rsidR="00FC446F" w:rsidRDefault="00FC446F" w:rsidP="00F23C93">
      <w:pPr>
        <w:pStyle w:val="NENCBodyText12pt"/>
        <w:spacing w:after="120"/>
        <w:rPr>
          <w:b/>
          <w:sz w:val="28"/>
          <w:szCs w:val="26"/>
        </w:rPr>
      </w:pPr>
      <w:r w:rsidRPr="00D27097">
        <w:rPr>
          <w:b/>
          <w:sz w:val="28"/>
          <w:szCs w:val="26"/>
        </w:rPr>
        <w:t xml:space="preserve">To </w:t>
      </w:r>
      <w:r w:rsidR="00F909C6" w:rsidRPr="00D27097">
        <w:rPr>
          <w:b/>
          <w:sz w:val="28"/>
          <w:szCs w:val="26"/>
        </w:rPr>
        <w:t>make documents easy to understand</w:t>
      </w:r>
      <w:r w:rsidRPr="00D27097">
        <w:rPr>
          <w:b/>
          <w:sz w:val="28"/>
          <w:szCs w:val="26"/>
        </w:rPr>
        <w:t xml:space="preserve">, </w:t>
      </w:r>
      <w:r w:rsidR="00687F04" w:rsidRPr="00D27097">
        <w:rPr>
          <w:b/>
          <w:sz w:val="28"/>
          <w:szCs w:val="26"/>
        </w:rPr>
        <w:t>think about these things</w:t>
      </w:r>
      <w:r w:rsidRPr="00D27097">
        <w:rPr>
          <w:b/>
          <w:sz w:val="28"/>
          <w:szCs w:val="26"/>
        </w:rPr>
        <w:t>:</w:t>
      </w:r>
    </w:p>
    <w:p w14:paraId="4D195C1E" w14:textId="77777777" w:rsidR="00D27097" w:rsidRPr="00D27097" w:rsidRDefault="00D27097" w:rsidP="00F23C93">
      <w:pPr>
        <w:pStyle w:val="NENCBodyText12pt"/>
        <w:spacing w:after="120"/>
        <w:rPr>
          <w:b/>
          <w:sz w:val="14"/>
          <w:szCs w:val="12"/>
        </w:rPr>
      </w:pPr>
    </w:p>
    <w:p w14:paraId="15366DB9" w14:textId="77777777" w:rsidR="00FC446F" w:rsidRPr="008E196A" w:rsidRDefault="00FC446F" w:rsidP="00FC446F">
      <w:pPr>
        <w:pStyle w:val="NENCSectionHeader12Blue"/>
      </w:pPr>
      <w:r w:rsidRPr="008E196A">
        <w:t>Formatting</w:t>
      </w:r>
    </w:p>
    <w:p w14:paraId="641C04EE" w14:textId="0FC27060" w:rsidR="00FC446F" w:rsidRDefault="00687F04" w:rsidP="00FC446F">
      <w:pPr>
        <w:pStyle w:val="NENCBodyText12pt"/>
        <w:spacing w:after="0"/>
      </w:pPr>
      <w:r>
        <w:t>M</w:t>
      </w:r>
      <w:r w:rsidR="00FC446F">
        <w:t>ake sure the text is physically easy to read</w:t>
      </w:r>
      <w:r w:rsidR="00F909C6">
        <w:t>. T</w:t>
      </w:r>
      <w:r w:rsidR="00FC446F">
        <w:t>his means</w:t>
      </w:r>
      <w:r w:rsidR="00D27097">
        <w:t xml:space="preserve"> making your text</w:t>
      </w:r>
      <w:r w:rsidR="00FC446F">
        <w:t xml:space="preserve">: </w:t>
      </w:r>
    </w:p>
    <w:p w14:paraId="21F61D8B" w14:textId="77777777" w:rsidR="00FC446F" w:rsidRDefault="00FC446F" w:rsidP="00FC446F">
      <w:pPr>
        <w:pStyle w:val="NENCBulletList"/>
      </w:pPr>
      <w:r>
        <w:t>a sans serif font like Arial</w:t>
      </w:r>
    </w:p>
    <w:p w14:paraId="79D8135E" w14:textId="77777777" w:rsidR="00FC446F" w:rsidRDefault="00FC446F" w:rsidP="00FC446F">
      <w:pPr>
        <w:pStyle w:val="NENCBulletList"/>
      </w:pPr>
      <w:r>
        <w:t>at least size 12 point</w:t>
      </w:r>
    </w:p>
    <w:p w14:paraId="716BEDFD" w14:textId="77777777" w:rsidR="00FC446F" w:rsidRDefault="00FC446F" w:rsidP="00FC446F">
      <w:pPr>
        <w:pStyle w:val="NENCBulletList"/>
      </w:pPr>
      <w:r>
        <w:t>left aligned rather than justified</w:t>
      </w:r>
    </w:p>
    <w:p w14:paraId="5495F207" w14:textId="3AC68474" w:rsidR="00FC446F" w:rsidRDefault="009B52DC" w:rsidP="00FC446F">
      <w:pPr>
        <w:pStyle w:val="NENCBodyText12pt"/>
      </w:pPr>
      <w:r>
        <w:t>Use h</w:t>
      </w:r>
      <w:r w:rsidR="00FC446F">
        <w:t>eadings and subheadings</w:t>
      </w:r>
      <w:r>
        <w:t>.</w:t>
      </w:r>
      <w:r w:rsidR="00FC446F">
        <w:t xml:space="preserve"> Th</w:t>
      </w:r>
      <w:r>
        <w:t>ey</w:t>
      </w:r>
      <w:r w:rsidR="00FC446F">
        <w:t xml:space="preserve"> help lead the reader through the document in a logical way.</w:t>
      </w:r>
      <w:r>
        <w:t xml:space="preserve"> Make sure they are formatted neatly and consistently. We recommend making them bold.</w:t>
      </w:r>
    </w:p>
    <w:p w14:paraId="1772DEC5" w14:textId="744D1699" w:rsidR="00FC446F" w:rsidRDefault="00A33985" w:rsidP="00FC446F">
      <w:pPr>
        <w:pStyle w:val="NENCBodyText12pt"/>
      </w:pPr>
      <w:r>
        <w:t>Don't</w:t>
      </w:r>
      <w:r w:rsidR="00687F04">
        <w:t xml:space="preserve"> use too many</w:t>
      </w:r>
      <w:r w:rsidR="00FC446F">
        <w:t xml:space="preserve"> capital letters, italics </w:t>
      </w:r>
      <w:r w:rsidR="00687F04">
        <w:t>or</w:t>
      </w:r>
      <w:r w:rsidR="00FC446F">
        <w:t xml:space="preserve"> bold type</w:t>
      </w:r>
      <w:r w:rsidR="00687F04">
        <w:t xml:space="preserve">. This </w:t>
      </w:r>
      <w:r w:rsidR="00FC446F">
        <w:t>avoid</w:t>
      </w:r>
      <w:r w:rsidR="00687F04">
        <w:t>s</w:t>
      </w:r>
      <w:r w:rsidR="00FC446F">
        <w:t xml:space="preserve"> overemphasis.</w:t>
      </w:r>
      <w:r w:rsidR="00FC446F" w:rsidRPr="00162A10">
        <w:t xml:space="preserve"> </w:t>
      </w:r>
      <w:r w:rsidR="00F909C6">
        <w:t>(</w:t>
      </w:r>
      <w:r w:rsidR="00FC446F">
        <w:t xml:space="preserve">If everything's </w:t>
      </w:r>
      <w:r w:rsidR="00FC446F">
        <w:rPr>
          <w:b/>
          <w:i/>
        </w:rPr>
        <w:t>IMPORTANT</w:t>
      </w:r>
      <w:r w:rsidR="00FC446F">
        <w:rPr>
          <w:b/>
        </w:rPr>
        <w:t xml:space="preserve">, </w:t>
      </w:r>
      <w:r w:rsidR="00FC446F">
        <w:t xml:space="preserve">it's harder to </w:t>
      </w:r>
      <w:r w:rsidR="00F909C6">
        <w:t>see</w:t>
      </w:r>
      <w:r w:rsidR="00FC446F">
        <w:t xml:space="preserve"> what's really important.</w:t>
      </w:r>
      <w:r w:rsidR="00F909C6">
        <w:t>)</w:t>
      </w:r>
    </w:p>
    <w:p w14:paraId="66623734" w14:textId="3BBF67E5" w:rsidR="00687F04" w:rsidRDefault="00687F04" w:rsidP="00FC446F">
      <w:pPr>
        <w:pStyle w:val="NENCBodyText12pt"/>
      </w:pPr>
      <w:r>
        <w:lastRenderedPageBreak/>
        <w:t>Do not use underlining</w:t>
      </w:r>
      <w:r w:rsidR="00D27097">
        <w:t>, except for hyperlinks</w:t>
      </w:r>
      <w:r>
        <w:t>.</w:t>
      </w:r>
    </w:p>
    <w:p w14:paraId="2CD8F872" w14:textId="77777777" w:rsidR="00FC446F" w:rsidRPr="008E196A" w:rsidRDefault="00FC446F" w:rsidP="00FC446F">
      <w:pPr>
        <w:pStyle w:val="NENCSectionHeader12Blue"/>
      </w:pPr>
      <w:r w:rsidRPr="008E196A">
        <w:t>Layout</w:t>
      </w:r>
    </w:p>
    <w:p w14:paraId="1ABFEED4" w14:textId="34A34ED9" w:rsidR="00FC446F" w:rsidRDefault="00687F04" w:rsidP="00FC446F">
      <w:pPr>
        <w:pStyle w:val="NENCBodyText12pt"/>
      </w:pPr>
      <w:r>
        <w:t>Keep your layout as simple and clean-looking as possible</w:t>
      </w:r>
      <w:r w:rsidR="00FC446F">
        <w:t xml:space="preserve">. </w:t>
      </w:r>
      <w:r>
        <w:t>M</w:t>
      </w:r>
      <w:r w:rsidR="00FC446F">
        <w:t>ake sure the reader can easily see where each bit of information belongs.</w:t>
      </w:r>
    </w:p>
    <w:p w14:paraId="503A0472" w14:textId="4978C94A" w:rsidR="00FC446F" w:rsidRDefault="00687F04" w:rsidP="00FC446F">
      <w:pPr>
        <w:pStyle w:val="NENCBodyText12pt"/>
      </w:pPr>
      <w:r>
        <w:t>M</w:t>
      </w:r>
      <w:r w:rsidR="00FC446F">
        <w:t>ake sure there's plenty of white space in the document. This stops the reader being overwhelmed by walls of text.</w:t>
      </w:r>
    </w:p>
    <w:p w14:paraId="5678AC10" w14:textId="490E94AA" w:rsidR="00687F04" w:rsidRDefault="00687F04" w:rsidP="00687F04">
      <w:pPr>
        <w:pStyle w:val="NENCSectionHeader12Blue"/>
      </w:pPr>
      <w:r>
        <w:t>Pictures</w:t>
      </w:r>
    </w:p>
    <w:p w14:paraId="6DE5CF63" w14:textId="466E39B4" w:rsidR="00687F04" w:rsidRDefault="00687F04" w:rsidP="00687F04">
      <w:pPr>
        <w:pStyle w:val="NENCBodyText12pt"/>
      </w:pPr>
      <w:r>
        <w:t>Pictures can help to explain information or make your documents more attractive to read. But be careful</w:t>
      </w:r>
      <w:r w:rsidR="00370CB1">
        <w:t xml:space="preserve"> when adding them</w:t>
      </w:r>
      <w:r>
        <w:t>.</w:t>
      </w:r>
    </w:p>
    <w:p w14:paraId="0356AAEF" w14:textId="6F0AB577" w:rsidR="00370CB1" w:rsidRDefault="00370CB1" w:rsidP="00687F04">
      <w:pPr>
        <w:pStyle w:val="NENCBodyText12pt"/>
      </w:pPr>
      <w:r>
        <w:t>Make sure pictures are relevant and useful to the reader.</w:t>
      </w:r>
    </w:p>
    <w:p w14:paraId="03E4EEE9" w14:textId="77777777" w:rsidR="00370CB1" w:rsidRDefault="00370CB1" w:rsidP="00370CB1">
      <w:pPr>
        <w:pStyle w:val="NENCBodyText12pt"/>
      </w:pPr>
      <w:r>
        <w:t>Give pictures a label or title.</w:t>
      </w:r>
    </w:p>
    <w:p w14:paraId="0EF53F33" w14:textId="4381A730" w:rsidR="00687F04" w:rsidRDefault="00687F04" w:rsidP="00687F04">
      <w:pPr>
        <w:pStyle w:val="NENCBodyText12pt"/>
      </w:pPr>
      <w:r>
        <w:t>Think about the end format of your document</w:t>
      </w:r>
      <w:r w:rsidR="00D27097">
        <w:t>. Check that</w:t>
      </w:r>
      <w:r>
        <w:t xml:space="preserve"> your pictures will still look good when they are printed or online, for example.</w:t>
      </w:r>
    </w:p>
    <w:p w14:paraId="6D7E7610" w14:textId="51154323" w:rsidR="00687F04" w:rsidRDefault="00A33985" w:rsidP="00687F04">
      <w:pPr>
        <w:pStyle w:val="NENCBodyText12pt"/>
      </w:pPr>
      <w:r>
        <w:t>P</w:t>
      </w:r>
      <w:r w:rsidR="00687F04">
        <w:t xml:space="preserve">ictures </w:t>
      </w:r>
      <w:r>
        <w:t>should be</w:t>
      </w:r>
      <w:r w:rsidR="00687F04">
        <w:t xml:space="preserve"> clear</w:t>
      </w:r>
      <w:r>
        <w:t xml:space="preserve"> and not blurry. Be careful when resizing.</w:t>
      </w:r>
    </w:p>
    <w:p w14:paraId="457024FF" w14:textId="283646F6" w:rsidR="00CD276B" w:rsidRDefault="00A33985" w:rsidP="00687F04">
      <w:pPr>
        <w:pStyle w:val="NENCBodyText12pt"/>
      </w:pPr>
      <w:r>
        <w:t>Make sure you have permission to use pictures. Pictures taken from the internet may have copyright restrictions</w:t>
      </w:r>
      <w:r w:rsidR="00CD276B">
        <w:t>.</w:t>
      </w:r>
    </w:p>
    <w:p w14:paraId="5CC9638D" w14:textId="77777777" w:rsidR="00FC446F" w:rsidRPr="008E196A" w:rsidRDefault="00FC446F" w:rsidP="00FC446F">
      <w:pPr>
        <w:pStyle w:val="NENCSectionHeader12Blue"/>
      </w:pPr>
      <w:r w:rsidRPr="008E196A">
        <w:t>Organisation</w:t>
      </w:r>
    </w:p>
    <w:p w14:paraId="34FD05C5" w14:textId="3EFC3825" w:rsidR="00FC446F" w:rsidRDefault="00A33985" w:rsidP="00FC446F">
      <w:pPr>
        <w:pStyle w:val="NENCBodyText12pt"/>
      </w:pPr>
      <w:r>
        <w:t>T</w:t>
      </w:r>
      <w:r w:rsidR="00FC446F">
        <w:t xml:space="preserve">he purpose of the document </w:t>
      </w:r>
      <w:r>
        <w:t>should be</w:t>
      </w:r>
      <w:r w:rsidR="00FC446F">
        <w:t xml:space="preserve"> clear to the reader. </w:t>
      </w:r>
      <w:r w:rsidR="00D27097">
        <w:t>You may want to w</w:t>
      </w:r>
      <w:r>
        <w:t>rite</w:t>
      </w:r>
      <w:r w:rsidR="00FC446F">
        <w:t xml:space="preserve"> a couple of lines at the beginning to say what the document is for.</w:t>
      </w:r>
    </w:p>
    <w:p w14:paraId="69D31F78" w14:textId="27E279D7" w:rsidR="00FC446F" w:rsidRDefault="00A33985" w:rsidP="00FC446F">
      <w:pPr>
        <w:pStyle w:val="NENCBodyText12pt"/>
      </w:pPr>
      <w:r>
        <w:t>Make sure</w:t>
      </w:r>
      <w:r w:rsidR="00FC446F">
        <w:t xml:space="preserve"> the most important information is easy to find</w:t>
      </w:r>
      <w:r>
        <w:t>. Usually this means putting it</w:t>
      </w:r>
      <w:r w:rsidR="00FC446F">
        <w:t xml:space="preserve"> early on in the document.</w:t>
      </w:r>
    </w:p>
    <w:p w14:paraId="22D0DB3E" w14:textId="1F047F0F" w:rsidR="00FC446F" w:rsidRDefault="00A33985" w:rsidP="00FC446F">
      <w:pPr>
        <w:pStyle w:val="NENCBodyText12pt"/>
      </w:pPr>
      <w:r>
        <w:t>G</w:t>
      </w:r>
      <w:r w:rsidR="00FC446F">
        <w:t>roup information into sections that make sense</w:t>
      </w:r>
      <w:r>
        <w:t>, and then</w:t>
      </w:r>
      <w:r w:rsidR="00FC446F">
        <w:t xml:space="preserve"> make sure those sections follow on from each other in a logical order.</w:t>
      </w:r>
    </w:p>
    <w:p w14:paraId="166D2468" w14:textId="335C3397" w:rsidR="00A33985" w:rsidRDefault="00A33985" w:rsidP="00FC446F">
      <w:pPr>
        <w:pStyle w:val="NENCBodyText12pt"/>
      </w:pPr>
      <w:r>
        <w:t>Think about things from your reader's point of view. What will their experience of whatever you're writing about be like? Can you make your text reflect the steps or thought processes they will go through?</w:t>
      </w:r>
      <w:r w:rsidR="00D27097">
        <w:t xml:space="preserve"> For example, in a leaflet about a procedure, describe the things that the patient will experience in chronological order.</w:t>
      </w:r>
    </w:p>
    <w:p w14:paraId="41779FCE" w14:textId="77777777" w:rsidR="00FC446F" w:rsidRDefault="00FC446F" w:rsidP="00FC446F">
      <w:pPr>
        <w:pStyle w:val="NENCSectionHeader12Blue"/>
      </w:pPr>
      <w:r>
        <w:t>Language</w:t>
      </w:r>
    </w:p>
    <w:p w14:paraId="51D5146E" w14:textId="6297CB24" w:rsidR="00FC446F" w:rsidRDefault="00A33985" w:rsidP="00FC446F">
      <w:pPr>
        <w:pStyle w:val="NENCBodyText12pt"/>
      </w:pPr>
      <w:r>
        <w:t>S</w:t>
      </w:r>
      <w:r w:rsidR="00FC446F">
        <w:t>wap long words for shorter words.</w:t>
      </w:r>
      <w:r w:rsidR="002173FB">
        <w:t xml:space="preserve"> U</w:t>
      </w:r>
      <w:r w:rsidR="00FC446F">
        <w:t>se everyday words that will be familiar to most people.</w:t>
      </w:r>
    </w:p>
    <w:p w14:paraId="767D9F7E" w14:textId="78BA3A9F" w:rsidR="00FC446F" w:rsidRDefault="00A33985" w:rsidP="00FC446F">
      <w:pPr>
        <w:pStyle w:val="NENCBodyText12pt"/>
      </w:pPr>
      <w:r>
        <w:lastRenderedPageBreak/>
        <w:t>T</w:t>
      </w:r>
      <w:r w:rsidR="00FC446F">
        <w:t xml:space="preserve">ake out medical jargon where </w:t>
      </w:r>
      <w:r>
        <w:t>you</w:t>
      </w:r>
      <w:r w:rsidR="00FC446F">
        <w:t xml:space="preserve"> can. Where it needs to stay, explain it </w:t>
      </w:r>
      <w:r>
        <w:t xml:space="preserve">as </w:t>
      </w:r>
      <w:r w:rsidR="00FC446F">
        <w:t>simply and clearly</w:t>
      </w:r>
      <w:r>
        <w:t xml:space="preserve"> as possible</w:t>
      </w:r>
      <w:r w:rsidR="00FC446F">
        <w:t xml:space="preserve">. </w:t>
      </w:r>
      <w:r w:rsidR="00D27097">
        <w:t>Don't be afraid to use more words to do this.</w:t>
      </w:r>
    </w:p>
    <w:p w14:paraId="4C5C9551" w14:textId="4B8C4F76" w:rsidR="00FC446F" w:rsidRDefault="00FC446F" w:rsidP="00FC446F">
      <w:pPr>
        <w:pStyle w:val="NENCBodyText12pt"/>
      </w:pPr>
      <w:r>
        <w:t xml:space="preserve">Sometimes it's useful to include both a </w:t>
      </w:r>
      <w:r w:rsidR="00F909C6">
        <w:t>hard</w:t>
      </w:r>
      <w:r>
        <w:t xml:space="preserve"> word and a simpler one. If this happens, put the simpler one first.</w:t>
      </w:r>
    </w:p>
    <w:p w14:paraId="16D917AD" w14:textId="15AD2B10" w:rsidR="00FC446F" w:rsidRDefault="009B52DC" w:rsidP="00FC446F">
      <w:pPr>
        <w:pStyle w:val="NENCBodyText12pt"/>
      </w:pPr>
      <w:r>
        <w:t xml:space="preserve">Change </w:t>
      </w:r>
      <w:r w:rsidR="00FC446F">
        <w:t>passive voice into active voice where possible ("we do this" instead of "this is done by us"). Active voice is usually clearer, less impersonal, and less wordy.</w:t>
      </w:r>
    </w:p>
    <w:p w14:paraId="216DF3C2" w14:textId="5A99CB2F" w:rsidR="00FC446F" w:rsidRDefault="00A33985" w:rsidP="00FC446F">
      <w:pPr>
        <w:pStyle w:val="NENCBodyText12pt"/>
      </w:pPr>
      <w:r>
        <w:t>U</w:t>
      </w:r>
      <w:r w:rsidR="00FC446F">
        <w:t xml:space="preserve">se the first and second person (we, you) rather than the third (staff, patients, the NHS) where </w:t>
      </w:r>
      <w:r>
        <w:t>you</w:t>
      </w:r>
      <w:r w:rsidR="00FC446F">
        <w:t xml:space="preserve"> can.</w:t>
      </w:r>
    </w:p>
    <w:p w14:paraId="4A1CCB3E" w14:textId="2BECFF79" w:rsidR="00CD276B" w:rsidRDefault="00CD276B" w:rsidP="00FC446F">
      <w:pPr>
        <w:pStyle w:val="NENCBodyText12pt"/>
      </w:pPr>
      <w:r>
        <w:t>Avoid acronyms. Where you need to use acronyms (for example, if it's one that is commonly used and the patient is likely to see or hear it a lot) write the words out in full the first time you use it and put the acronym in brackets.</w:t>
      </w:r>
    </w:p>
    <w:p w14:paraId="122D1DE4" w14:textId="77777777" w:rsidR="00FC446F" w:rsidRDefault="00FC446F" w:rsidP="00FC446F">
      <w:pPr>
        <w:pStyle w:val="NENCSectionHeader12Blue"/>
      </w:pPr>
      <w:r>
        <w:t>Headings</w:t>
      </w:r>
    </w:p>
    <w:p w14:paraId="67E06115" w14:textId="1D63410A" w:rsidR="00FC446F" w:rsidRPr="008E196A" w:rsidRDefault="00A33985" w:rsidP="00FC446F">
      <w:pPr>
        <w:pStyle w:val="NENCBodyText12pt"/>
      </w:pPr>
      <w:r>
        <w:t>Word your</w:t>
      </w:r>
      <w:r w:rsidR="00FC446F">
        <w:t xml:space="preserve"> headings in a way that makes sense to the reader. </w:t>
      </w:r>
      <w:r>
        <w:t>K</w:t>
      </w:r>
      <w:r w:rsidR="00FC446F">
        <w:t xml:space="preserve">eep the wording of headings as consistent as </w:t>
      </w:r>
      <w:r>
        <w:t>you</w:t>
      </w:r>
      <w:r w:rsidR="00FC446F">
        <w:t xml:space="preserve"> can through the document.</w:t>
      </w:r>
    </w:p>
    <w:p w14:paraId="25F957BE" w14:textId="1E698FFA" w:rsidR="00F909C6" w:rsidRDefault="00A33985" w:rsidP="00FC446F">
      <w:pPr>
        <w:pStyle w:val="NENCBodyText12pt"/>
      </w:pPr>
      <w:r>
        <w:t>See if you can write your heading as a question</w:t>
      </w:r>
      <w:r w:rsidR="00FC446F">
        <w:t>. This helps the reader understand what each section is for. It shows you are thinking about the inform</w:t>
      </w:r>
      <w:r w:rsidR="00F909C6">
        <w:t>ation from their point of view.</w:t>
      </w:r>
    </w:p>
    <w:p w14:paraId="69A7EA30" w14:textId="74327206" w:rsidR="00FC446F" w:rsidRDefault="00A33985" w:rsidP="00FC446F">
      <w:pPr>
        <w:pStyle w:val="NENCBodyText12pt"/>
      </w:pPr>
      <w:r>
        <w:t>Then</w:t>
      </w:r>
      <w:r w:rsidR="00FC446F">
        <w:t xml:space="preserve"> make sure the text in that section answers the question.</w:t>
      </w:r>
    </w:p>
    <w:p w14:paraId="69D02F4B" w14:textId="77777777" w:rsidR="00FC446F" w:rsidRDefault="00FC446F" w:rsidP="00FC446F">
      <w:pPr>
        <w:pStyle w:val="NENCSectionHeader12Blue"/>
      </w:pPr>
      <w:r>
        <w:t>Paragraphs</w:t>
      </w:r>
    </w:p>
    <w:p w14:paraId="325C28F7" w14:textId="77777777" w:rsidR="008A257A" w:rsidRDefault="00A33985" w:rsidP="00FC446F">
      <w:pPr>
        <w:pStyle w:val="NENCBodyText12pt"/>
      </w:pPr>
      <w:r>
        <w:t>B</w:t>
      </w:r>
      <w:r w:rsidR="00FC446F">
        <w:t xml:space="preserve">reak paragraphs up into shorter ones. </w:t>
      </w:r>
      <w:r>
        <w:t>E</w:t>
      </w:r>
      <w:r w:rsidR="00FC446F">
        <w:t xml:space="preserve">ach paragraph </w:t>
      </w:r>
      <w:r>
        <w:t xml:space="preserve">should </w:t>
      </w:r>
      <w:r w:rsidR="00FC446F">
        <w:t xml:space="preserve">contain only </w:t>
      </w:r>
      <w:r w:rsidR="009B52DC">
        <w:t>1</w:t>
      </w:r>
      <w:r w:rsidR="00FC446F">
        <w:t xml:space="preserve"> idea.</w:t>
      </w:r>
      <w:r w:rsidR="00D27097">
        <w:t xml:space="preserve"> If your paragraph is only </w:t>
      </w:r>
      <w:r w:rsidR="009B52DC">
        <w:t>1</w:t>
      </w:r>
      <w:r w:rsidR="00D27097">
        <w:t xml:space="preserve"> sentence, that's fine.</w:t>
      </w:r>
      <w:r w:rsidR="00DC38D8">
        <w:t xml:space="preserve"> </w:t>
      </w:r>
    </w:p>
    <w:p w14:paraId="72B333C0" w14:textId="706D7631" w:rsidR="00FC446F" w:rsidRDefault="00DC38D8" w:rsidP="00FC446F">
      <w:pPr>
        <w:pStyle w:val="NENCBodyText12pt"/>
      </w:pPr>
      <w:r>
        <w:t>If your paragraph is more than 4 sentences, it could probably be broken up more.</w:t>
      </w:r>
    </w:p>
    <w:p w14:paraId="5FD52EFB" w14:textId="77777777" w:rsidR="00FC446F" w:rsidRDefault="00FC446F" w:rsidP="00FC446F">
      <w:pPr>
        <w:pStyle w:val="NENCSectionHeader12Blue"/>
      </w:pPr>
      <w:r>
        <w:t>Sentences</w:t>
      </w:r>
    </w:p>
    <w:p w14:paraId="777D5F80" w14:textId="4967009B" w:rsidR="009B52DC" w:rsidRDefault="00A33985" w:rsidP="00FC446F">
      <w:pPr>
        <w:pStyle w:val="NENCBodyText12pt"/>
      </w:pPr>
      <w:r>
        <w:t>Write in short sentences</w:t>
      </w:r>
      <w:r w:rsidR="00FC446F">
        <w:t xml:space="preserve"> that are easy to read.</w:t>
      </w:r>
      <w:r w:rsidR="009B52DC">
        <w:t xml:space="preserve"> </w:t>
      </w:r>
      <w:r>
        <w:t>This makes</w:t>
      </w:r>
      <w:r w:rsidR="00FC446F">
        <w:t xml:space="preserve"> the information easier to follow.</w:t>
      </w:r>
      <w:r w:rsidR="00D27097">
        <w:t xml:space="preserve"> </w:t>
      </w:r>
      <w:r w:rsidR="009B52DC">
        <w:t xml:space="preserve">Avoid complex sentence structures. </w:t>
      </w:r>
    </w:p>
    <w:p w14:paraId="6E27880E" w14:textId="31DC9CF0" w:rsidR="00FC446F" w:rsidRDefault="00D27097" w:rsidP="00FC446F">
      <w:pPr>
        <w:pStyle w:val="NENCBodyText12pt"/>
      </w:pPr>
      <w:r>
        <w:t>Look for commas, dashes and conjunctions like "so", "and", "but". These may show you places where you could break a sentence up.</w:t>
      </w:r>
    </w:p>
    <w:p w14:paraId="1A9C1C5F" w14:textId="28EEC564" w:rsidR="00D27097" w:rsidRDefault="00D27097" w:rsidP="00FC446F">
      <w:pPr>
        <w:pStyle w:val="NENCBodyText12pt"/>
      </w:pPr>
      <w:r>
        <w:t>You can start a sentence with "And" or "But".</w:t>
      </w:r>
    </w:p>
    <w:p w14:paraId="7D9B7525" w14:textId="77777777" w:rsidR="00FC446F" w:rsidRDefault="00FC446F" w:rsidP="00FC446F">
      <w:pPr>
        <w:pStyle w:val="NENCSectionHeader12Blue"/>
      </w:pPr>
      <w:r>
        <w:t>Lists</w:t>
      </w:r>
    </w:p>
    <w:p w14:paraId="4FEA1A94" w14:textId="7789A8AA" w:rsidR="00FC446F" w:rsidRDefault="00A33985" w:rsidP="00FC446F">
      <w:pPr>
        <w:pStyle w:val="NENCBodyText12pt"/>
      </w:pPr>
      <w:r>
        <w:t>Write lists using</w:t>
      </w:r>
      <w:r w:rsidR="00FC446F">
        <w:t xml:space="preserve"> bullet points</w:t>
      </w:r>
      <w:r>
        <w:t xml:space="preserve"> rather than in sentences</w:t>
      </w:r>
      <w:r w:rsidR="00FC446F">
        <w:t>. This makes each item easier to see.</w:t>
      </w:r>
    </w:p>
    <w:p w14:paraId="630A8FA2" w14:textId="0F8F1640" w:rsidR="00FC446F" w:rsidRDefault="00A33985" w:rsidP="00FC446F">
      <w:pPr>
        <w:pStyle w:val="NENCBodyText12pt"/>
      </w:pPr>
      <w:r>
        <w:t>B</w:t>
      </w:r>
      <w:r w:rsidR="00FC446F">
        <w:t xml:space="preserve">ullet points </w:t>
      </w:r>
      <w:r>
        <w:t>should be</w:t>
      </w:r>
      <w:r w:rsidR="00FC446F">
        <w:t xml:space="preserve"> short and simple</w:t>
      </w:r>
      <w:r>
        <w:t>. They should</w:t>
      </w:r>
      <w:r w:rsidR="00FC446F">
        <w:t xml:space="preserve"> contain only </w:t>
      </w:r>
      <w:r w:rsidR="009B52DC">
        <w:t>1</w:t>
      </w:r>
      <w:r w:rsidR="00FC446F">
        <w:t xml:space="preserve"> idea each.</w:t>
      </w:r>
    </w:p>
    <w:p w14:paraId="36C2E295" w14:textId="7F5543DA" w:rsidR="00A33985" w:rsidRDefault="00370CB1" w:rsidP="00FC446F">
      <w:pPr>
        <w:pStyle w:val="NENCBodyText12pt"/>
      </w:pPr>
      <w:r>
        <w:t>The list style that the NHS content guide prefers has</w:t>
      </w:r>
      <w:r w:rsidR="00A33985">
        <w:t>:</w:t>
      </w:r>
    </w:p>
    <w:p w14:paraId="33CA6B76" w14:textId="74A681BD" w:rsidR="00A33985" w:rsidRDefault="00A33985" w:rsidP="008A257A">
      <w:pPr>
        <w:pStyle w:val="NENCBodyText12pt"/>
        <w:numPr>
          <w:ilvl w:val="0"/>
          <w:numId w:val="2"/>
        </w:numPr>
        <w:spacing w:after="120"/>
        <w:ind w:left="714" w:hanging="357"/>
      </w:pPr>
      <w:r>
        <w:t>a lead-in line</w:t>
      </w:r>
    </w:p>
    <w:p w14:paraId="781CC2ED" w14:textId="3FA2150E" w:rsidR="00A33985" w:rsidRDefault="00A33985" w:rsidP="008A257A">
      <w:pPr>
        <w:pStyle w:val="NENCBodyText12pt"/>
        <w:numPr>
          <w:ilvl w:val="0"/>
          <w:numId w:val="2"/>
        </w:numPr>
        <w:spacing w:after="120"/>
        <w:ind w:left="714" w:hanging="357"/>
      </w:pPr>
      <w:r>
        <w:t>a colon after the lead-in line</w:t>
      </w:r>
    </w:p>
    <w:p w14:paraId="49285885" w14:textId="6EF60CC4" w:rsidR="00A33985" w:rsidRDefault="00A33985" w:rsidP="00A33985">
      <w:pPr>
        <w:pStyle w:val="NENCBodyText12pt"/>
        <w:numPr>
          <w:ilvl w:val="0"/>
          <w:numId w:val="2"/>
        </w:numPr>
      </w:pPr>
      <w:r>
        <w:t xml:space="preserve">bullet points that follow on </w:t>
      </w:r>
      <w:r w:rsidR="00D27097">
        <w:t xml:space="preserve">grammatically </w:t>
      </w:r>
      <w:r>
        <w:t>from the lead-in line</w:t>
      </w:r>
    </w:p>
    <w:p w14:paraId="41924662" w14:textId="0C29E1AA" w:rsidR="00A33985" w:rsidRDefault="00A33985" w:rsidP="00A33985">
      <w:pPr>
        <w:pStyle w:val="NENCBodyText12pt"/>
      </w:pPr>
      <w:r>
        <w:t>Use lowercase letters at the start of the bullet points. Do not put punctuation on the end of the bullet points.</w:t>
      </w:r>
    </w:p>
    <w:p w14:paraId="2E809E58" w14:textId="7DFBFEFD" w:rsidR="00370CB1" w:rsidRDefault="00370CB1" w:rsidP="00A33985">
      <w:pPr>
        <w:pStyle w:val="NENCBodyText12pt"/>
      </w:pPr>
      <w:r>
        <w:t>Use numbered lists when you are listing steps that must be carried out in order.</w:t>
      </w:r>
    </w:p>
    <w:p w14:paraId="27351AF6" w14:textId="77777777" w:rsidR="00D51155" w:rsidRDefault="00A41ABB" w:rsidP="00D51155">
      <w:pPr>
        <w:pStyle w:val="NENCSectionHeader12Blue"/>
      </w:pPr>
      <w:r>
        <w:t>Numbers</w:t>
      </w:r>
    </w:p>
    <w:p w14:paraId="3B58126E" w14:textId="05B1D409" w:rsidR="00A41ABB" w:rsidRDefault="009239BE" w:rsidP="00A41ABB">
      <w:pPr>
        <w:pStyle w:val="NENCBodyText12pt"/>
      </w:pPr>
      <w:r>
        <w:t>U</w:t>
      </w:r>
      <w:r w:rsidR="00A41ABB">
        <w:t>se figures instead of writing numbers out.</w:t>
      </w:r>
      <w:r w:rsidR="00F23C93">
        <w:t xml:space="preserve"> For example, "9" instead of "nine".</w:t>
      </w:r>
    </w:p>
    <w:p w14:paraId="3CC7CF3E" w14:textId="735D3EFD" w:rsidR="00A41ABB" w:rsidRDefault="009239BE" w:rsidP="00A41ABB">
      <w:pPr>
        <w:pStyle w:val="NENCBodyText12pt"/>
      </w:pPr>
      <w:r>
        <w:t>F</w:t>
      </w:r>
      <w:r w:rsidR="00A41ABB">
        <w:t>ormat all dates, times and measurements in line with the NHS content guide.</w:t>
      </w:r>
    </w:p>
    <w:p w14:paraId="586649B9" w14:textId="3D6E9BB8" w:rsidR="00A41ABB" w:rsidRDefault="009239BE" w:rsidP="00A41ABB">
      <w:pPr>
        <w:pStyle w:val="NENCBodyText12pt"/>
      </w:pPr>
      <w:r>
        <w:t>If you use statistics, they need to be</w:t>
      </w:r>
      <w:r w:rsidR="00A41ABB">
        <w:t xml:space="preserve"> </w:t>
      </w:r>
      <w:r>
        <w:t xml:space="preserve">as </w:t>
      </w:r>
      <w:r w:rsidR="00A41ABB">
        <w:t>easy</w:t>
      </w:r>
      <w:r>
        <w:t xml:space="preserve"> as possible</w:t>
      </w:r>
      <w:r w:rsidR="00A41ABB">
        <w:t xml:space="preserve"> for the reader to understand. </w:t>
      </w:r>
      <w:r>
        <w:t>E</w:t>
      </w:r>
      <w:r w:rsidR="00A41ABB">
        <w:t>xpress risk in terms of "1 in 100" rather than 1%.</w:t>
      </w:r>
    </w:p>
    <w:p w14:paraId="672733FE" w14:textId="77777777" w:rsidR="00F909C6" w:rsidRDefault="00F909C6" w:rsidP="00F909C6">
      <w:pPr>
        <w:pStyle w:val="NENCSectionHeader12Blue"/>
      </w:pPr>
      <w:r>
        <w:t>Inclusive language</w:t>
      </w:r>
    </w:p>
    <w:p w14:paraId="660285CA" w14:textId="65FC5164" w:rsidR="00F909C6" w:rsidRDefault="009239BE" w:rsidP="00F909C6">
      <w:pPr>
        <w:pStyle w:val="NENCBodyText12pt"/>
      </w:pPr>
      <w:r>
        <w:t>M</w:t>
      </w:r>
      <w:r w:rsidR="00F909C6">
        <w:t xml:space="preserve">ake sure the words </w:t>
      </w:r>
      <w:r>
        <w:t>you</w:t>
      </w:r>
      <w:r w:rsidR="00F909C6">
        <w:t xml:space="preserve"> use apply to everyone they are supposed to. </w:t>
      </w:r>
      <w:r>
        <w:t>Do not make</w:t>
      </w:r>
      <w:r w:rsidR="00F909C6">
        <w:t xml:space="preserve"> assumptions about the ethnicity, sexual orientation or gender identity of the reader.</w:t>
      </w:r>
    </w:p>
    <w:p w14:paraId="09D39384" w14:textId="77777777" w:rsidR="00FC446F" w:rsidRPr="00370CB1" w:rsidRDefault="00FC446F" w:rsidP="00FC446F">
      <w:pPr>
        <w:pStyle w:val="NENCSubhead12ptBlkNoSpace"/>
        <w:rPr>
          <w:sz w:val="16"/>
          <w:szCs w:val="14"/>
        </w:rPr>
      </w:pPr>
    </w:p>
    <w:p w14:paraId="14CEEF78" w14:textId="77777777" w:rsidR="00FC446F" w:rsidRDefault="00FC446F" w:rsidP="00FC446F">
      <w:pPr>
        <w:pStyle w:val="NENCSectionHeader12Blue"/>
      </w:pPr>
      <w:r w:rsidRPr="00757504">
        <w:t>Resources</w:t>
      </w:r>
    </w:p>
    <w:p w14:paraId="735D8437" w14:textId="402D2BEB" w:rsidR="00FC446F" w:rsidRDefault="009239BE" w:rsidP="00FC446F">
      <w:pPr>
        <w:pStyle w:val="NENCBodyText12pt"/>
      </w:pPr>
      <w:r>
        <w:t xml:space="preserve">All NHS writing should follow the </w:t>
      </w:r>
      <w:r w:rsidR="00FC446F" w:rsidRPr="000F1E64">
        <w:rPr>
          <w:rStyle w:val="NENCSectionHead12BlkChar"/>
        </w:rPr>
        <w:t>NHS content guide</w:t>
      </w:r>
      <w:r w:rsidR="00FC446F">
        <w:t xml:space="preserve">: </w:t>
      </w:r>
      <w:hyperlink r:id="rId12" w:history="1">
        <w:r w:rsidR="00FC446F" w:rsidRPr="000F1E64">
          <w:rPr>
            <w:rStyle w:val="Hyperlink"/>
          </w:rPr>
          <w:t>https://service-manual.nhs.uk/content</w:t>
        </w:r>
      </w:hyperlink>
    </w:p>
    <w:p w14:paraId="65A61B07" w14:textId="1B764623" w:rsidR="00FC446F" w:rsidRDefault="009239BE" w:rsidP="00FC446F">
      <w:pPr>
        <w:pStyle w:val="NENCBodyText12pt"/>
      </w:pPr>
      <w:r>
        <w:t>These guidelines</w:t>
      </w:r>
      <w:r w:rsidR="00FC446F">
        <w:t xml:space="preserve"> cover things like:</w:t>
      </w:r>
    </w:p>
    <w:p w14:paraId="3067CEDC" w14:textId="77777777" w:rsidR="00FC446F" w:rsidRDefault="00FC446F" w:rsidP="00FC446F">
      <w:pPr>
        <w:pStyle w:val="NENCBulletList"/>
      </w:pPr>
      <w:r>
        <w:t>how to write numbers, dates and times</w:t>
      </w:r>
    </w:p>
    <w:p w14:paraId="1977964E" w14:textId="77777777" w:rsidR="00FC446F" w:rsidRDefault="00FC446F" w:rsidP="00FC446F">
      <w:pPr>
        <w:pStyle w:val="NENCBulletList"/>
      </w:pPr>
      <w:r>
        <w:t>formatting and punctuation</w:t>
      </w:r>
    </w:p>
    <w:p w14:paraId="1BCDF3A6" w14:textId="77777777" w:rsidR="00FC446F" w:rsidRDefault="00FC446F" w:rsidP="00FC446F">
      <w:pPr>
        <w:pStyle w:val="NENCBulletList"/>
      </w:pPr>
      <w:r>
        <w:t>which words to use or avoid</w:t>
      </w:r>
    </w:p>
    <w:p w14:paraId="4708DB74" w14:textId="77777777" w:rsidR="00FC446F" w:rsidRDefault="00FC446F" w:rsidP="00FC446F">
      <w:pPr>
        <w:pStyle w:val="NENCBulletList"/>
      </w:pPr>
      <w:r>
        <w:t>tone</w:t>
      </w:r>
    </w:p>
    <w:p w14:paraId="39D7DB2A" w14:textId="77777777" w:rsidR="00FC446F" w:rsidRDefault="00FC446F" w:rsidP="00FC446F">
      <w:pPr>
        <w:pStyle w:val="NENCBulletList"/>
      </w:pPr>
      <w:r>
        <w:t>inclusive writing</w:t>
      </w:r>
    </w:p>
    <w:p w14:paraId="28FFB4EC" w14:textId="77777777" w:rsidR="00FC446F" w:rsidRPr="00370CB1" w:rsidRDefault="00FC446F" w:rsidP="00FC446F">
      <w:pPr>
        <w:pStyle w:val="NENCBodyText12pt"/>
        <w:rPr>
          <w:sz w:val="2"/>
          <w:szCs w:val="2"/>
        </w:rPr>
      </w:pPr>
    </w:p>
    <w:p w14:paraId="28C1BA52" w14:textId="6C1579F7" w:rsidR="0026511F" w:rsidRDefault="005124DA" w:rsidP="005124DA">
      <w:pPr>
        <w:pStyle w:val="NENCBodyText12pt"/>
      </w:pPr>
      <w:r>
        <w:t>There are more resources on the NENC Health Literacy Team's web page. There is also information about our training sessions.</w:t>
      </w:r>
    </w:p>
    <w:p w14:paraId="1C68A9A5" w14:textId="0A89EDEA" w:rsidR="00370CB1" w:rsidRDefault="00D25D77" w:rsidP="005124DA">
      <w:pPr>
        <w:pStyle w:val="NENCBodyText12pt"/>
      </w:pPr>
      <w:hyperlink r:id="rId13" w:history="1">
        <w:r w:rsidR="00370CB1" w:rsidRPr="00967690">
          <w:rPr>
            <w:rStyle w:val="Hyperlink"/>
          </w:rPr>
          <w:t>https://northeastnorthcumbria.nhs.uk/our-work/regional-health-literacy/</w:t>
        </w:r>
      </w:hyperlink>
    </w:p>
    <w:sectPr w:rsidR="00370CB1" w:rsidSect="003D0A23">
      <w:headerReference w:type="default" r:id="rId14"/>
      <w:footerReference w:type="default" r:id="rId15"/>
      <w:headerReference w:type="first" r:id="rId16"/>
      <w:footerReference w:type="first" r:id="rId17"/>
      <w:pgSz w:w="11900" w:h="16820"/>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EFFED" w14:textId="77777777" w:rsidR="00FC446F" w:rsidRDefault="00FC446F" w:rsidP="0026511F">
      <w:r>
        <w:separator/>
      </w:r>
    </w:p>
  </w:endnote>
  <w:endnote w:type="continuationSeparator" w:id="0">
    <w:p w14:paraId="6284B728" w14:textId="77777777" w:rsidR="00FC446F" w:rsidRDefault="00FC446F" w:rsidP="0026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82B1" w14:textId="77777777" w:rsidR="00B27CD6" w:rsidRDefault="00B27CD6" w:rsidP="00B27CD6">
    <w:pPr>
      <w:pStyle w:val="Footer"/>
      <w:ind w:left="-720"/>
    </w:pPr>
    <w:r>
      <w:rPr>
        <w:noProof/>
        <w:lang w:eastAsia="en-GB"/>
      </w:rPr>
      <w:drawing>
        <wp:inline distT="0" distB="0" distL="0" distR="0" wp14:anchorId="39D64E37" wp14:editId="6D835CBC">
          <wp:extent cx="7585200" cy="1299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200" cy="129960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57BE" w14:textId="77777777" w:rsidR="0026511F" w:rsidRDefault="006442D9" w:rsidP="0026511F">
    <w:pPr>
      <w:pStyle w:val="Footer"/>
      <w:ind w:left="-720"/>
    </w:pPr>
    <w:r>
      <w:rPr>
        <w:noProof/>
        <w:lang w:eastAsia="en-GB"/>
      </w:rPr>
      <w:drawing>
        <wp:inline distT="0" distB="0" distL="0" distR="0" wp14:anchorId="13AEC237" wp14:editId="325D78CB">
          <wp:extent cx="7585200" cy="1296000"/>
          <wp:effectExtent l="0" t="0" r="0" b="0"/>
          <wp:docPr id="14" name="Picture 14" descr="A picture containing screenshot,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creenshot, text,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5200" cy="1296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A72B" w14:textId="77777777" w:rsidR="00FC446F" w:rsidRDefault="00FC446F" w:rsidP="0026511F">
      <w:r>
        <w:separator/>
      </w:r>
    </w:p>
  </w:footnote>
  <w:footnote w:type="continuationSeparator" w:id="0">
    <w:p w14:paraId="36013063" w14:textId="77777777" w:rsidR="00FC446F" w:rsidRDefault="00FC446F" w:rsidP="00265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97B3" w14:textId="77777777" w:rsidR="00B27CD6" w:rsidRPr="00B27CD6" w:rsidRDefault="00B27CD6" w:rsidP="00B27CD6">
    <w:pPr>
      <w:pStyle w:val="Header"/>
      <w:ind w:left="-720"/>
    </w:pPr>
    <w:r>
      <w:rPr>
        <w:noProof/>
        <w:lang w:eastAsia="en-GB"/>
      </w:rPr>
      <w:drawing>
        <wp:inline distT="0" distB="0" distL="0" distR="0" wp14:anchorId="32833F68" wp14:editId="702440C9">
          <wp:extent cx="7549200" cy="1112400"/>
          <wp:effectExtent l="0" t="0" r="0" b="0"/>
          <wp:docPr id="16" name="Picture 16" descr="A picture containing screenshot, tex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creenshot, text, fon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9200" cy="1112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7E9F" w14:textId="77777777" w:rsidR="0026511F" w:rsidRDefault="006442D9" w:rsidP="0026511F">
    <w:pPr>
      <w:pStyle w:val="Header"/>
      <w:ind w:left="-720"/>
    </w:pPr>
    <w:r>
      <w:rPr>
        <w:noProof/>
        <w:lang w:eastAsia="en-GB"/>
      </w:rPr>
      <w:drawing>
        <wp:inline distT="0" distB="0" distL="0" distR="0" wp14:anchorId="63898072" wp14:editId="2D1181D6">
          <wp:extent cx="7581600" cy="1116000"/>
          <wp:effectExtent l="0" t="0" r="635" b="8255"/>
          <wp:docPr id="13" name="Picture 13" descr="A picture containing screenshot, tex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creenshot, text, fon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600" cy="111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C7843"/>
    <w:multiLevelType w:val="hybridMultilevel"/>
    <w:tmpl w:val="FB7A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946364"/>
    <w:multiLevelType w:val="hybridMultilevel"/>
    <w:tmpl w:val="8902A5E0"/>
    <w:lvl w:ilvl="0" w:tplc="FC0286A8">
      <w:start w:val="1"/>
      <w:numFmt w:val="bullet"/>
      <w:pStyle w:val="NENC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668438">
    <w:abstractNumId w:val="1"/>
  </w:num>
  <w:num w:numId="2" w16cid:durableId="87774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6F"/>
    <w:rsid w:val="000333E0"/>
    <w:rsid w:val="00053F48"/>
    <w:rsid w:val="0012601D"/>
    <w:rsid w:val="00200E57"/>
    <w:rsid w:val="002173FB"/>
    <w:rsid w:val="00232C4F"/>
    <w:rsid w:val="0026511F"/>
    <w:rsid w:val="00370CB1"/>
    <w:rsid w:val="003A02C4"/>
    <w:rsid w:val="003B4D0C"/>
    <w:rsid w:val="003D0A23"/>
    <w:rsid w:val="00431113"/>
    <w:rsid w:val="005124DA"/>
    <w:rsid w:val="005E6D51"/>
    <w:rsid w:val="006442D9"/>
    <w:rsid w:val="00671AC8"/>
    <w:rsid w:val="00687F04"/>
    <w:rsid w:val="006B1FCC"/>
    <w:rsid w:val="006F12F2"/>
    <w:rsid w:val="00744767"/>
    <w:rsid w:val="007E675F"/>
    <w:rsid w:val="008205AE"/>
    <w:rsid w:val="00846390"/>
    <w:rsid w:val="008A257A"/>
    <w:rsid w:val="008A4202"/>
    <w:rsid w:val="00913CA3"/>
    <w:rsid w:val="009239BE"/>
    <w:rsid w:val="00996BC4"/>
    <w:rsid w:val="009B52DC"/>
    <w:rsid w:val="00A33985"/>
    <w:rsid w:val="00A41ABB"/>
    <w:rsid w:val="00B27CD6"/>
    <w:rsid w:val="00BC4170"/>
    <w:rsid w:val="00C74CE2"/>
    <w:rsid w:val="00CD276B"/>
    <w:rsid w:val="00CE2234"/>
    <w:rsid w:val="00D25D77"/>
    <w:rsid w:val="00D27097"/>
    <w:rsid w:val="00D51155"/>
    <w:rsid w:val="00D858B8"/>
    <w:rsid w:val="00D94A2A"/>
    <w:rsid w:val="00DC38D8"/>
    <w:rsid w:val="00DE1275"/>
    <w:rsid w:val="00F1176A"/>
    <w:rsid w:val="00F23C93"/>
    <w:rsid w:val="00F909C6"/>
    <w:rsid w:val="00FC26B1"/>
    <w:rsid w:val="00FC4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BC3ED46"/>
  <w15:chartTrackingRefBased/>
  <w15:docId w15:val="{E244D2C4-A344-4B6F-942F-9A47566A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en-US"/>
    </w:rPr>
  </w:style>
  <w:style w:type="paragraph" w:styleId="Heading1">
    <w:name w:val="heading 1"/>
    <w:basedOn w:val="Normal"/>
    <w:next w:val="Normal"/>
    <w:link w:val="Heading1Char"/>
    <w:uiPriority w:val="9"/>
    <w:qFormat/>
    <w:rsid w:val="00FC44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C44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11F"/>
    <w:pPr>
      <w:tabs>
        <w:tab w:val="center" w:pos="4680"/>
        <w:tab w:val="right" w:pos="9360"/>
      </w:tabs>
    </w:pPr>
  </w:style>
  <w:style w:type="character" w:customStyle="1" w:styleId="HeaderChar">
    <w:name w:val="Header Char"/>
    <w:link w:val="Header"/>
    <w:uiPriority w:val="99"/>
    <w:rsid w:val="0026511F"/>
    <w:rPr>
      <w:rFonts w:eastAsia="Times New Roman"/>
    </w:rPr>
  </w:style>
  <w:style w:type="paragraph" w:styleId="Footer">
    <w:name w:val="footer"/>
    <w:basedOn w:val="Normal"/>
    <w:link w:val="FooterChar"/>
    <w:uiPriority w:val="99"/>
    <w:unhideWhenUsed/>
    <w:rsid w:val="0026511F"/>
    <w:pPr>
      <w:tabs>
        <w:tab w:val="center" w:pos="4680"/>
        <w:tab w:val="right" w:pos="9360"/>
      </w:tabs>
    </w:pPr>
  </w:style>
  <w:style w:type="character" w:customStyle="1" w:styleId="FooterChar">
    <w:name w:val="Footer Char"/>
    <w:link w:val="Footer"/>
    <w:uiPriority w:val="99"/>
    <w:rsid w:val="0026511F"/>
    <w:rPr>
      <w:rFonts w:eastAsia="Times New Roman"/>
    </w:rPr>
  </w:style>
  <w:style w:type="table" w:styleId="TableGrid">
    <w:name w:val="Table Grid"/>
    <w:basedOn w:val="TableNormal"/>
    <w:uiPriority w:val="39"/>
    <w:rsid w:val="00265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NCTitleHeaderCentre">
    <w:name w:val="*NENCTitleHeaderCentre"/>
    <w:basedOn w:val="Heading1"/>
    <w:link w:val="NENCTitleHeaderCentreChar"/>
    <w:qFormat/>
    <w:rsid w:val="00FC446F"/>
    <w:pPr>
      <w:spacing w:before="0" w:after="240" w:line="259" w:lineRule="auto"/>
      <w:jc w:val="center"/>
    </w:pPr>
    <w:rPr>
      <w:rFonts w:ascii="Arial" w:hAnsi="Arial" w:cs="Arial"/>
      <w:b/>
      <w:color w:val="000000" w:themeColor="text1"/>
      <w:sz w:val="40"/>
      <w:szCs w:val="40"/>
    </w:rPr>
  </w:style>
  <w:style w:type="character" w:customStyle="1" w:styleId="NENCTitleHeaderCentreChar">
    <w:name w:val="*NENCTitleHeaderCentre Char"/>
    <w:basedOn w:val="DefaultParagraphFont"/>
    <w:link w:val="NENCTitleHeaderCentre"/>
    <w:rsid w:val="00FC446F"/>
    <w:rPr>
      <w:rFonts w:ascii="Arial" w:eastAsiaTheme="majorEastAsia" w:hAnsi="Arial" w:cs="Arial"/>
      <w:b/>
      <w:color w:val="000000" w:themeColor="text1"/>
      <w:sz w:val="40"/>
      <w:szCs w:val="40"/>
      <w:lang w:eastAsia="en-US"/>
    </w:rPr>
  </w:style>
  <w:style w:type="paragraph" w:customStyle="1" w:styleId="NENCSectionHead12Blk">
    <w:name w:val="*NENCSectionHead12Blk"/>
    <w:basedOn w:val="Heading2"/>
    <w:link w:val="NENCSectionHead12BlkChar"/>
    <w:qFormat/>
    <w:rsid w:val="00FC446F"/>
    <w:pPr>
      <w:spacing w:before="0" w:after="160" w:line="276" w:lineRule="auto"/>
    </w:pPr>
    <w:rPr>
      <w:rFonts w:ascii="Arial" w:hAnsi="Arial" w:cs="Arial"/>
      <w:b/>
      <w:color w:val="000000" w:themeColor="text1"/>
      <w:sz w:val="24"/>
      <w:szCs w:val="24"/>
    </w:rPr>
  </w:style>
  <w:style w:type="paragraph" w:customStyle="1" w:styleId="NENCSectionHeader12Blue">
    <w:name w:val="*NENCSectionHeader12Blue"/>
    <w:basedOn w:val="Heading2"/>
    <w:link w:val="NENCSectionHeader12BlueChar"/>
    <w:qFormat/>
    <w:rsid w:val="00FC26B1"/>
    <w:pPr>
      <w:spacing w:before="0" w:after="120" w:line="276" w:lineRule="auto"/>
    </w:pPr>
    <w:rPr>
      <w:rFonts w:ascii="Arial" w:hAnsi="Arial" w:cs="Arial"/>
      <w:b/>
      <w:color w:val="005EB8"/>
      <w:sz w:val="24"/>
      <w:szCs w:val="24"/>
    </w:rPr>
  </w:style>
  <w:style w:type="character" w:customStyle="1" w:styleId="NENCSectionHead12BlkChar">
    <w:name w:val="*NENCSectionHead12Blk Char"/>
    <w:basedOn w:val="Heading2Char"/>
    <w:link w:val="NENCSectionHead12Blk"/>
    <w:rsid w:val="00FC446F"/>
    <w:rPr>
      <w:rFonts w:ascii="Arial" w:eastAsiaTheme="majorEastAsia" w:hAnsi="Arial" w:cs="Arial"/>
      <w:b/>
      <w:color w:val="000000" w:themeColor="text1"/>
      <w:sz w:val="24"/>
      <w:szCs w:val="24"/>
      <w:lang w:eastAsia="en-US"/>
    </w:rPr>
  </w:style>
  <w:style w:type="paragraph" w:customStyle="1" w:styleId="NENCBodyText12pt">
    <w:name w:val="*NENCBodyText12pt"/>
    <w:basedOn w:val="Normal"/>
    <w:link w:val="NENCBodyText12ptChar"/>
    <w:qFormat/>
    <w:rsid w:val="00FC446F"/>
    <w:pPr>
      <w:spacing w:after="240" w:line="276" w:lineRule="auto"/>
    </w:pPr>
    <w:rPr>
      <w:rFonts w:ascii="Arial" w:eastAsiaTheme="minorHAnsi" w:hAnsi="Arial" w:cs="Arial"/>
      <w:szCs w:val="22"/>
    </w:rPr>
  </w:style>
  <w:style w:type="character" w:customStyle="1" w:styleId="NENCSectionHeader12BlueChar">
    <w:name w:val="*NENCSectionHeader12Blue Char"/>
    <w:basedOn w:val="Heading2Char"/>
    <w:link w:val="NENCSectionHeader12Blue"/>
    <w:rsid w:val="00FC26B1"/>
    <w:rPr>
      <w:rFonts w:ascii="Arial" w:eastAsiaTheme="majorEastAsia" w:hAnsi="Arial" w:cs="Arial"/>
      <w:b/>
      <w:color w:val="005EB8"/>
      <w:sz w:val="24"/>
      <w:szCs w:val="24"/>
      <w:lang w:eastAsia="en-US"/>
    </w:rPr>
  </w:style>
  <w:style w:type="paragraph" w:customStyle="1" w:styleId="NENCBulletList">
    <w:name w:val="*NENCBulletList"/>
    <w:basedOn w:val="ListParagraph"/>
    <w:link w:val="NENCBulletListChar"/>
    <w:qFormat/>
    <w:rsid w:val="00FC446F"/>
    <w:pPr>
      <w:numPr>
        <w:numId w:val="1"/>
      </w:numPr>
      <w:spacing w:after="160" w:line="259" w:lineRule="auto"/>
    </w:pPr>
    <w:rPr>
      <w:rFonts w:ascii="Arial" w:eastAsiaTheme="minorHAnsi" w:hAnsi="Arial" w:cs="Arial"/>
      <w:color w:val="000000" w:themeColor="text1"/>
      <w:szCs w:val="22"/>
    </w:rPr>
  </w:style>
  <w:style w:type="character" w:customStyle="1" w:styleId="NENCBodyText12ptChar">
    <w:name w:val="*NENCBodyText12pt Char"/>
    <w:basedOn w:val="DefaultParagraphFont"/>
    <w:link w:val="NENCBodyText12pt"/>
    <w:rsid w:val="00FC446F"/>
    <w:rPr>
      <w:rFonts w:ascii="Arial" w:eastAsiaTheme="minorHAnsi" w:hAnsi="Arial" w:cs="Arial"/>
      <w:sz w:val="24"/>
      <w:szCs w:val="22"/>
      <w:lang w:eastAsia="en-US"/>
    </w:rPr>
  </w:style>
  <w:style w:type="character" w:customStyle="1" w:styleId="NENCBulletListChar">
    <w:name w:val="*NENCBulletList Char"/>
    <w:basedOn w:val="DefaultParagraphFont"/>
    <w:link w:val="NENCBulletList"/>
    <w:rsid w:val="00FC446F"/>
    <w:rPr>
      <w:rFonts w:ascii="Arial" w:eastAsiaTheme="minorHAnsi" w:hAnsi="Arial" w:cs="Arial"/>
      <w:color w:val="000000" w:themeColor="text1"/>
      <w:sz w:val="24"/>
      <w:szCs w:val="22"/>
      <w:lang w:eastAsia="en-US"/>
    </w:rPr>
  </w:style>
  <w:style w:type="paragraph" w:customStyle="1" w:styleId="NENCSubhead12ptBlkNoSpace">
    <w:name w:val="*NENCSubhead12ptBlkNoSpace"/>
    <w:basedOn w:val="Normal"/>
    <w:link w:val="NENCSubhead12ptBlkNoSpaceChar"/>
    <w:qFormat/>
    <w:rsid w:val="00FC446F"/>
    <w:pPr>
      <w:keepNext/>
      <w:spacing w:line="276" w:lineRule="auto"/>
    </w:pPr>
    <w:rPr>
      <w:rFonts w:ascii="Arial" w:eastAsiaTheme="minorHAnsi" w:hAnsi="Arial" w:cstheme="minorBidi"/>
      <w:b/>
      <w:color w:val="000000" w:themeColor="text1"/>
      <w:szCs w:val="22"/>
    </w:rPr>
  </w:style>
  <w:style w:type="character" w:customStyle="1" w:styleId="NENCSubhead12ptBlkNoSpaceChar">
    <w:name w:val="*NENCSubhead12ptBlkNoSpace Char"/>
    <w:basedOn w:val="DefaultParagraphFont"/>
    <w:link w:val="NENCSubhead12ptBlkNoSpace"/>
    <w:rsid w:val="00FC446F"/>
    <w:rPr>
      <w:rFonts w:ascii="Arial" w:eastAsiaTheme="minorHAnsi" w:hAnsi="Arial" w:cstheme="minorBidi"/>
      <w:b/>
      <w:color w:val="000000" w:themeColor="text1"/>
      <w:sz w:val="24"/>
      <w:szCs w:val="22"/>
      <w:lang w:eastAsia="en-US"/>
    </w:rPr>
  </w:style>
  <w:style w:type="character" w:styleId="Hyperlink">
    <w:name w:val="Hyperlink"/>
    <w:basedOn w:val="DefaultParagraphFont"/>
    <w:uiPriority w:val="99"/>
    <w:unhideWhenUsed/>
    <w:rsid w:val="00FC446F"/>
    <w:rPr>
      <w:color w:val="0563C1" w:themeColor="hyperlink"/>
      <w:u w:val="single"/>
    </w:rPr>
  </w:style>
  <w:style w:type="character" w:customStyle="1" w:styleId="Heading1Char">
    <w:name w:val="Heading 1 Char"/>
    <w:basedOn w:val="DefaultParagraphFont"/>
    <w:link w:val="Heading1"/>
    <w:uiPriority w:val="9"/>
    <w:rsid w:val="00FC446F"/>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FC446F"/>
    <w:rPr>
      <w:rFonts w:asciiTheme="majorHAnsi" w:eastAsiaTheme="majorEastAsia" w:hAnsiTheme="majorHAnsi" w:cstheme="majorBidi"/>
      <w:color w:val="2F5496" w:themeColor="accent1" w:themeShade="BF"/>
      <w:sz w:val="26"/>
      <w:szCs w:val="26"/>
      <w:lang w:eastAsia="en-US"/>
    </w:rPr>
  </w:style>
  <w:style w:type="paragraph" w:styleId="ListParagraph">
    <w:name w:val="List Paragraph"/>
    <w:basedOn w:val="Normal"/>
    <w:uiPriority w:val="34"/>
    <w:qFormat/>
    <w:rsid w:val="00FC446F"/>
    <w:pPr>
      <w:ind w:left="720"/>
      <w:contextualSpacing/>
    </w:pPr>
  </w:style>
  <w:style w:type="character" w:styleId="UnresolvedMention">
    <w:name w:val="Unresolved Mention"/>
    <w:basedOn w:val="DefaultParagraphFont"/>
    <w:uiPriority w:val="99"/>
    <w:semiHidden/>
    <w:unhideWhenUsed/>
    <w:rsid w:val="00687F04"/>
    <w:rPr>
      <w:color w:val="605E5C"/>
      <w:shd w:val="clear" w:color="auto" w:fill="E1DFDD"/>
    </w:rPr>
  </w:style>
  <w:style w:type="paragraph" w:styleId="Revision">
    <w:name w:val="Revision"/>
    <w:hidden/>
    <w:uiPriority w:val="99"/>
    <w:semiHidden/>
    <w:rsid w:val="000333E0"/>
    <w:rPr>
      <w:rFonts w:eastAsia="Times New Roman"/>
      <w:sz w:val="24"/>
      <w:szCs w:val="24"/>
      <w:lang w:eastAsia="en-US"/>
    </w:rPr>
  </w:style>
  <w:style w:type="character" w:styleId="CommentReference">
    <w:name w:val="annotation reference"/>
    <w:basedOn w:val="DefaultParagraphFont"/>
    <w:uiPriority w:val="99"/>
    <w:semiHidden/>
    <w:unhideWhenUsed/>
    <w:rsid w:val="002173FB"/>
    <w:rPr>
      <w:sz w:val="16"/>
      <w:szCs w:val="16"/>
    </w:rPr>
  </w:style>
  <w:style w:type="paragraph" w:styleId="CommentText">
    <w:name w:val="annotation text"/>
    <w:basedOn w:val="Normal"/>
    <w:link w:val="CommentTextChar"/>
    <w:uiPriority w:val="99"/>
    <w:unhideWhenUsed/>
    <w:rsid w:val="002173FB"/>
    <w:rPr>
      <w:sz w:val="20"/>
      <w:szCs w:val="20"/>
    </w:rPr>
  </w:style>
  <w:style w:type="character" w:customStyle="1" w:styleId="CommentTextChar">
    <w:name w:val="Comment Text Char"/>
    <w:basedOn w:val="DefaultParagraphFont"/>
    <w:link w:val="CommentText"/>
    <w:uiPriority w:val="99"/>
    <w:rsid w:val="002173FB"/>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2173FB"/>
    <w:rPr>
      <w:b/>
      <w:bCs/>
    </w:rPr>
  </w:style>
  <w:style w:type="character" w:customStyle="1" w:styleId="CommentSubjectChar">
    <w:name w:val="Comment Subject Char"/>
    <w:basedOn w:val="CommentTextChar"/>
    <w:link w:val="CommentSubject"/>
    <w:uiPriority w:val="99"/>
    <w:semiHidden/>
    <w:rsid w:val="002173FB"/>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our-work/regional-health-liter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manual.nhs.uk/cont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adability.ncldata.de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27F256F873184EAE48197D335CE6FB" ma:contentTypeVersion="7" ma:contentTypeDescription="Create a new document." ma:contentTypeScope="" ma:versionID="37fa327e797fa4b151ab32db083ba167">
  <xsd:schema xmlns:xsd="http://www.w3.org/2001/XMLSchema" xmlns:xs="http://www.w3.org/2001/XMLSchema" xmlns:p="http://schemas.microsoft.com/office/2006/metadata/properties" xmlns:ns2="84285567-338a-4f45-8314-73c0c4f2e991" targetNamespace="http://schemas.microsoft.com/office/2006/metadata/properties" ma:root="true" ma:fieldsID="5d5ebf3dd7a0d1a41b3d55b004d473f1" ns2:_="">
    <xsd:import namespace="84285567-338a-4f45-8314-73c0c4f2e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85567-338a-4f45-8314-73c0c4f2e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FB677-9915-4AA2-A1E1-2823B15A5CC9}">
  <ds:schemaRefs>
    <ds:schemaRef ds:uri="http://schemas.openxmlformats.org/officeDocument/2006/bibliography"/>
  </ds:schemaRefs>
</ds:datastoreItem>
</file>

<file path=customXml/itemProps2.xml><?xml version="1.0" encoding="utf-8"?>
<ds:datastoreItem xmlns:ds="http://schemas.openxmlformats.org/officeDocument/2006/customXml" ds:itemID="{C80EEDFC-EDD7-4C58-BEB3-F1B15A7F0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85567-338a-4f45-8314-73c0c4f2e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439D-6B6F-434A-BE52-5791558DF878}">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84285567-338a-4f45-8314-73c0c4f2e991"/>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C3B56CF0-853E-4EE4-867A-85A75D2F8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thomask2</dc:creator>
  <cp:keywords/>
  <dc:description/>
  <cp:lastModifiedBy>DAVIDSON, Emma (SOUTH TYNESIDE AND SUNDERLAND NHS FOUNDATION TRUST)</cp:lastModifiedBy>
  <cp:revision>2</cp:revision>
  <cp:lastPrinted>2024-03-22T13:35:00Z</cp:lastPrinted>
  <dcterms:created xsi:type="dcterms:W3CDTF">2025-05-16T13:37:00Z</dcterms:created>
  <dcterms:modified xsi:type="dcterms:W3CDTF">2025-05-16T13:37:00Z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0x010100C527F256F873184EAE48197D335CE6FB</vt:lpwstr>
  </property>
  <property fmtid="{D5CDD505-2E9C-101B-9397-08002B2CF9AE}" pid="3" name="_dlc_DocIdItemGuid">
    <vt:lpwstr>1a848d88-c0b1-4dbc-b294-2926ee4f07d7</vt:lpwstr>
  </property>
  <property fmtid="{D5CDD505-2E9C-101B-9397-08002B2CF9AE}" pid="4" name="Order">
    <vt:r8>15100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