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7A388" w14:textId="1D2D7FB2" w:rsidR="00C576E8" w:rsidRPr="00C576E8" w:rsidRDefault="00C576E8" w:rsidP="00C576E8">
      <w:pPr>
        <w:rPr>
          <w:rFonts w:ascii="Arial" w:eastAsia="Times New Roman" w:hAnsi="Arial" w:cs="Arial"/>
          <w:b/>
          <w:bCs/>
          <w:sz w:val="28"/>
          <w:szCs w:val="28"/>
          <w:lang w:val="en-US"/>
        </w:rPr>
      </w:pPr>
      <w:r w:rsidRPr="00C576E8">
        <w:rPr>
          <w:rFonts w:ascii="Arial" w:eastAsia="Times New Roman" w:hAnsi="Arial" w:cs="Arial"/>
          <w:b/>
          <w:bCs/>
          <w:sz w:val="28"/>
          <w:szCs w:val="28"/>
          <w:lang w:val="en-US"/>
        </w:rPr>
        <w:t xml:space="preserve">Appendix </w:t>
      </w:r>
      <w:r w:rsidR="003B247E">
        <w:rPr>
          <w:rFonts w:ascii="Arial" w:eastAsia="Times New Roman" w:hAnsi="Arial" w:cs="Arial"/>
          <w:b/>
          <w:bCs/>
          <w:sz w:val="28"/>
          <w:szCs w:val="28"/>
          <w:lang w:val="en-US"/>
        </w:rPr>
        <w:t>2</w:t>
      </w:r>
      <w:r w:rsidRPr="00C576E8">
        <w:rPr>
          <w:rFonts w:ascii="Arial" w:eastAsia="Times New Roman" w:hAnsi="Arial" w:cs="Arial"/>
          <w:b/>
          <w:bCs/>
          <w:sz w:val="28"/>
          <w:szCs w:val="28"/>
          <w:lang w:val="en-US"/>
        </w:rPr>
        <w:t xml:space="preserve">: Governance Handbook - </w:t>
      </w:r>
      <w:r>
        <w:rPr>
          <w:rFonts w:ascii="Arial" w:eastAsia="Times New Roman" w:hAnsi="Arial" w:cs="Arial"/>
          <w:b/>
          <w:bCs/>
          <w:sz w:val="28"/>
          <w:szCs w:val="28"/>
          <w:lang w:val="en-US"/>
        </w:rPr>
        <w:t>v</w:t>
      </w:r>
      <w:r w:rsidRPr="00C576E8">
        <w:rPr>
          <w:rFonts w:ascii="Arial" w:eastAsia="Times New Roman" w:hAnsi="Arial" w:cs="Arial"/>
          <w:b/>
          <w:bCs/>
          <w:sz w:val="28"/>
          <w:szCs w:val="28"/>
          <w:lang w:val="en-US"/>
        </w:rPr>
        <w:t>ersion control history</w:t>
      </w:r>
    </w:p>
    <w:tbl>
      <w:tblPr>
        <w:tblStyle w:val="TableGrid"/>
        <w:tblW w:w="10052" w:type="dxa"/>
        <w:tblLook w:val="04A0" w:firstRow="1" w:lastRow="0" w:firstColumn="1" w:lastColumn="0" w:noHBand="0" w:noVBand="1"/>
      </w:tblPr>
      <w:tblGrid>
        <w:gridCol w:w="1377"/>
        <w:gridCol w:w="7382"/>
        <w:gridCol w:w="1293"/>
      </w:tblGrid>
      <w:tr w:rsidR="00C576E8" w:rsidRPr="000140C9" w14:paraId="6734203B" w14:textId="77777777" w:rsidTr="002D45B7">
        <w:trPr>
          <w:tblHeader/>
        </w:trPr>
        <w:tc>
          <w:tcPr>
            <w:tcW w:w="1377" w:type="dxa"/>
            <w:shd w:val="clear" w:color="auto" w:fill="E5DFEC" w:themeFill="accent4" w:themeFillTint="33"/>
          </w:tcPr>
          <w:p w14:paraId="4CA96CDA" w14:textId="77777777" w:rsidR="00C576E8" w:rsidRPr="000140C9" w:rsidRDefault="00C576E8" w:rsidP="00E90890">
            <w:pPr>
              <w:rPr>
                <w:rFonts w:ascii="Arial" w:eastAsia="Times New Roman" w:hAnsi="Arial" w:cs="Arial"/>
                <w:b/>
                <w:bCs/>
                <w:sz w:val="24"/>
                <w:szCs w:val="24"/>
                <w:lang w:val="en-US"/>
              </w:rPr>
            </w:pPr>
            <w:r w:rsidRPr="000140C9">
              <w:rPr>
                <w:rFonts w:ascii="Arial" w:eastAsia="Times New Roman" w:hAnsi="Arial" w:cs="Arial"/>
                <w:b/>
                <w:bCs/>
                <w:sz w:val="24"/>
                <w:szCs w:val="24"/>
                <w:lang w:val="en-US"/>
              </w:rPr>
              <w:t>Issue Number</w:t>
            </w:r>
          </w:p>
        </w:tc>
        <w:tc>
          <w:tcPr>
            <w:tcW w:w="7382" w:type="dxa"/>
            <w:shd w:val="clear" w:color="auto" w:fill="E5DFEC" w:themeFill="accent4" w:themeFillTint="33"/>
          </w:tcPr>
          <w:p w14:paraId="1AC1B5DF" w14:textId="77777777" w:rsidR="00C576E8" w:rsidRPr="000140C9" w:rsidRDefault="00C576E8" w:rsidP="00E90890">
            <w:pPr>
              <w:rPr>
                <w:rFonts w:ascii="Arial" w:eastAsia="Times New Roman" w:hAnsi="Arial" w:cs="Arial"/>
                <w:b/>
                <w:bCs/>
                <w:sz w:val="24"/>
                <w:szCs w:val="24"/>
                <w:lang w:val="en-US"/>
              </w:rPr>
            </w:pPr>
            <w:r w:rsidRPr="000140C9">
              <w:rPr>
                <w:rFonts w:ascii="Arial" w:eastAsia="Times New Roman" w:hAnsi="Arial" w:cs="Arial"/>
                <w:b/>
                <w:bCs/>
                <w:sz w:val="24"/>
                <w:szCs w:val="24"/>
                <w:lang w:val="en-US"/>
              </w:rPr>
              <w:t>Changes</w:t>
            </w:r>
            <w:r>
              <w:rPr>
                <w:rFonts w:ascii="Arial" w:eastAsia="Times New Roman" w:hAnsi="Arial" w:cs="Arial"/>
                <w:b/>
                <w:bCs/>
                <w:sz w:val="24"/>
                <w:szCs w:val="24"/>
                <w:lang w:val="en-US"/>
              </w:rPr>
              <w:t xml:space="preserve"> to the Governance Handbook</w:t>
            </w:r>
          </w:p>
        </w:tc>
        <w:tc>
          <w:tcPr>
            <w:tcW w:w="1293" w:type="dxa"/>
            <w:shd w:val="clear" w:color="auto" w:fill="E5DFEC" w:themeFill="accent4" w:themeFillTint="33"/>
          </w:tcPr>
          <w:p w14:paraId="146AFB37" w14:textId="77777777" w:rsidR="00C576E8" w:rsidRPr="000140C9" w:rsidRDefault="00C576E8" w:rsidP="00E90890">
            <w:pPr>
              <w:rPr>
                <w:rFonts w:ascii="Arial" w:eastAsia="Times New Roman" w:hAnsi="Arial" w:cs="Arial"/>
                <w:b/>
                <w:bCs/>
                <w:sz w:val="24"/>
                <w:szCs w:val="24"/>
                <w:lang w:val="en-US"/>
              </w:rPr>
            </w:pPr>
            <w:r w:rsidRPr="000140C9">
              <w:rPr>
                <w:rFonts w:ascii="Arial" w:eastAsia="Times New Roman" w:hAnsi="Arial" w:cs="Arial"/>
                <w:b/>
                <w:bCs/>
                <w:sz w:val="24"/>
                <w:szCs w:val="24"/>
                <w:lang w:val="en-US"/>
              </w:rPr>
              <w:t>Date of Board Approval</w:t>
            </w:r>
          </w:p>
        </w:tc>
      </w:tr>
      <w:tr w:rsidR="00C576E8" w:rsidRPr="005C044A" w14:paraId="1BC7249B" w14:textId="77777777" w:rsidTr="002D45B7">
        <w:tc>
          <w:tcPr>
            <w:tcW w:w="1377" w:type="dxa"/>
          </w:tcPr>
          <w:p w14:paraId="55C55A90" w14:textId="77777777" w:rsidR="00C576E8" w:rsidRPr="005C044A" w:rsidRDefault="00C576E8" w:rsidP="00E90890">
            <w:pPr>
              <w:rPr>
                <w:rFonts w:ascii="Arial" w:hAnsi="Arial" w:cs="Arial"/>
              </w:rPr>
            </w:pPr>
            <w:r w:rsidRPr="005C044A">
              <w:rPr>
                <w:rFonts w:ascii="Arial" w:hAnsi="Arial" w:cs="Arial"/>
              </w:rPr>
              <w:t>Issue 1</w:t>
            </w:r>
          </w:p>
        </w:tc>
        <w:tc>
          <w:tcPr>
            <w:tcW w:w="7382" w:type="dxa"/>
          </w:tcPr>
          <w:p w14:paraId="0F302C12" w14:textId="77777777" w:rsidR="00C576E8" w:rsidRPr="005C044A" w:rsidRDefault="00C576E8" w:rsidP="00E90890">
            <w:pPr>
              <w:rPr>
                <w:rFonts w:ascii="Arial" w:hAnsi="Arial" w:cs="Arial"/>
              </w:rPr>
            </w:pPr>
            <w:r w:rsidRPr="005C044A">
              <w:rPr>
                <w:rFonts w:ascii="Arial" w:hAnsi="Arial" w:cs="Arial"/>
              </w:rPr>
              <w:t xml:space="preserve">All documents in the Governance Handbook v1-0 </w:t>
            </w:r>
          </w:p>
          <w:p w14:paraId="46175547" w14:textId="77777777" w:rsidR="00C576E8" w:rsidRPr="005C044A" w:rsidRDefault="00C576E8" w:rsidP="00E90890">
            <w:pPr>
              <w:rPr>
                <w:rFonts w:ascii="Arial" w:hAnsi="Arial" w:cs="Arial"/>
              </w:rPr>
            </w:pPr>
          </w:p>
        </w:tc>
        <w:tc>
          <w:tcPr>
            <w:tcW w:w="1293" w:type="dxa"/>
          </w:tcPr>
          <w:p w14:paraId="082F5B1D" w14:textId="77777777" w:rsidR="00C576E8" w:rsidRPr="005C044A" w:rsidRDefault="00C576E8" w:rsidP="00E90890">
            <w:pPr>
              <w:rPr>
                <w:rFonts w:ascii="Arial" w:hAnsi="Arial" w:cs="Arial"/>
              </w:rPr>
            </w:pPr>
            <w:r w:rsidRPr="005C044A">
              <w:rPr>
                <w:rFonts w:ascii="Arial" w:hAnsi="Arial" w:cs="Arial"/>
              </w:rPr>
              <w:t>1 July 2022</w:t>
            </w:r>
          </w:p>
        </w:tc>
      </w:tr>
      <w:tr w:rsidR="00C576E8" w:rsidRPr="005C044A" w14:paraId="053831B4" w14:textId="77777777" w:rsidTr="002D45B7">
        <w:tc>
          <w:tcPr>
            <w:tcW w:w="1377" w:type="dxa"/>
          </w:tcPr>
          <w:p w14:paraId="41D40335" w14:textId="77777777" w:rsidR="00C576E8" w:rsidRPr="005C044A" w:rsidRDefault="00C576E8" w:rsidP="00E90890">
            <w:pPr>
              <w:rPr>
                <w:rFonts w:ascii="Arial" w:hAnsi="Arial" w:cs="Arial"/>
              </w:rPr>
            </w:pPr>
            <w:r w:rsidRPr="005C044A">
              <w:rPr>
                <w:rFonts w:ascii="Arial" w:hAnsi="Arial" w:cs="Arial"/>
              </w:rPr>
              <w:t>Issue 2</w:t>
            </w:r>
          </w:p>
        </w:tc>
        <w:tc>
          <w:tcPr>
            <w:tcW w:w="7382" w:type="dxa"/>
          </w:tcPr>
          <w:p w14:paraId="7D8BEB3B" w14:textId="77777777" w:rsidR="00C576E8" w:rsidRPr="005C044A" w:rsidRDefault="00C576E8" w:rsidP="00E90890">
            <w:pPr>
              <w:rPr>
                <w:rFonts w:ascii="Arial" w:hAnsi="Arial" w:cs="Arial"/>
              </w:rPr>
            </w:pPr>
            <w:r w:rsidRPr="005C044A">
              <w:rPr>
                <w:rFonts w:ascii="Arial" w:hAnsi="Arial" w:cs="Arial"/>
              </w:rPr>
              <w:t>As for Issue 1 but with the following changes:</w:t>
            </w:r>
          </w:p>
          <w:p w14:paraId="7BCC349C" w14:textId="77777777" w:rsidR="00C576E8" w:rsidRPr="005C044A" w:rsidRDefault="00C576E8" w:rsidP="00E90890">
            <w:pPr>
              <w:rPr>
                <w:rFonts w:ascii="Arial" w:hAnsi="Arial" w:cs="Arial"/>
              </w:rPr>
            </w:pPr>
          </w:p>
          <w:p w14:paraId="640B4060" w14:textId="77777777" w:rsidR="00C576E8" w:rsidRPr="005C044A" w:rsidRDefault="00C576E8" w:rsidP="00E90890">
            <w:pPr>
              <w:rPr>
                <w:rFonts w:ascii="Arial" w:hAnsi="Arial" w:cs="Arial"/>
              </w:rPr>
            </w:pPr>
            <w:r w:rsidRPr="005C044A">
              <w:rPr>
                <w:rFonts w:ascii="Arial" w:hAnsi="Arial" w:cs="Arial"/>
              </w:rPr>
              <w:t>Executive Committee Terms of Reference updated to v1.1 which shows a change in quoracy to allow nominated deputies.</w:t>
            </w:r>
          </w:p>
          <w:p w14:paraId="1EB19EE2" w14:textId="77777777" w:rsidR="00C576E8" w:rsidRPr="005C044A" w:rsidRDefault="00C576E8" w:rsidP="00E90890">
            <w:pPr>
              <w:rPr>
                <w:rFonts w:cs="Arial"/>
              </w:rPr>
            </w:pPr>
          </w:p>
        </w:tc>
        <w:tc>
          <w:tcPr>
            <w:tcW w:w="1293" w:type="dxa"/>
          </w:tcPr>
          <w:p w14:paraId="1F290F2F" w14:textId="77777777" w:rsidR="00C576E8" w:rsidRPr="005C044A" w:rsidRDefault="00C576E8" w:rsidP="00E90890">
            <w:pPr>
              <w:rPr>
                <w:rFonts w:ascii="Arial" w:hAnsi="Arial" w:cs="Arial"/>
              </w:rPr>
            </w:pPr>
            <w:r w:rsidRPr="005C044A">
              <w:rPr>
                <w:rFonts w:ascii="Arial" w:hAnsi="Arial" w:cs="Arial"/>
              </w:rPr>
              <w:t>27 September 2022</w:t>
            </w:r>
          </w:p>
        </w:tc>
      </w:tr>
      <w:tr w:rsidR="00C576E8" w:rsidRPr="005C044A" w14:paraId="0914074E" w14:textId="77777777" w:rsidTr="002D45B7">
        <w:tc>
          <w:tcPr>
            <w:tcW w:w="1377" w:type="dxa"/>
          </w:tcPr>
          <w:p w14:paraId="57D77FA2" w14:textId="77777777" w:rsidR="00C576E8" w:rsidRPr="005C044A" w:rsidRDefault="00C576E8" w:rsidP="00E90890">
            <w:pPr>
              <w:rPr>
                <w:rFonts w:ascii="Arial" w:hAnsi="Arial" w:cs="Arial"/>
              </w:rPr>
            </w:pPr>
            <w:r w:rsidRPr="005C044A">
              <w:rPr>
                <w:rFonts w:ascii="Arial" w:hAnsi="Arial" w:cs="Arial"/>
              </w:rPr>
              <w:t>Issue 3</w:t>
            </w:r>
          </w:p>
        </w:tc>
        <w:tc>
          <w:tcPr>
            <w:tcW w:w="7382" w:type="dxa"/>
          </w:tcPr>
          <w:p w14:paraId="0148615E" w14:textId="77777777" w:rsidR="00C576E8" w:rsidRPr="005C044A" w:rsidRDefault="00C576E8" w:rsidP="00E90890">
            <w:pPr>
              <w:rPr>
                <w:rFonts w:ascii="Arial" w:hAnsi="Arial" w:cs="Arial"/>
              </w:rPr>
            </w:pPr>
            <w:r w:rsidRPr="005C044A">
              <w:rPr>
                <w:rFonts w:ascii="Arial" w:hAnsi="Arial" w:cs="Arial"/>
              </w:rPr>
              <w:t>As for Issue 2 but with the following changes:</w:t>
            </w:r>
          </w:p>
          <w:p w14:paraId="50CBFBC2" w14:textId="77777777" w:rsidR="00C576E8" w:rsidRPr="005C044A" w:rsidRDefault="00C576E8" w:rsidP="00E90890">
            <w:pPr>
              <w:rPr>
                <w:rFonts w:ascii="Arial" w:hAnsi="Arial" w:cs="Arial"/>
              </w:rPr>
            </w:pPr>
          </w:p>
          <w:p w14:paraId="3C862C8D" w14:textId="77777777" w:rsidR="00C576E8" w:rsidRPr="005C044A" w:rsidRDefault="00C576E8" w:rsidP="00E90890">
            <w:pPr>
              <w:rPr>
                <w:rFonts w:ascii="Arial" w:hAnsi="Arial" w:cs="Arial"/>
              </w:rPr>
            </w:pPr>
            <w:r w:rsidRPr="005C044A">
              <w:rPr>
                <w:rFonts w:ascii="Arial" w:hAnsi="Arial" w:cs="Arial"/>
              </w:rPr>
              <w:t>Amendment to Scheme of Reservation &amp; Delegation updated to v1-1 to include arrangements for the approval of individual funding requests in accordance with the ICB policy (approved retrospectively from 1/7/2022) and arrangements for the approval of Value Based Commissioning Policy.</w:t>
            </w:r>
          </w:p>
          <w:p w14:paraId="0267F1D2" w14:textId="77777777" w:rsidR="00C576E8" w:rsidRPr="005C044A" w:rsidRDefault="00C576E8" w:rsidP="00E90890">
            <w:pPr>
              <w:rPr>
                <w:rFonts w:ascii="Arial" w:hAnsi="Arial" w:cs="Arial"/>
              </w:rPr>
            </w:pPr>
          </w:p>
          <w:p w14:paraId="68B4BB89" w14:textId="77777777" w:rsidR="00C576E8" w:rsidRPr="005C044A" w:rsidRDefault="00C576E8" w:rsidP="00E90890">
            <w:pPr>
              <w:rPr>
                <w:rFonts w:ascii="Arial" w:hAnsi="Arial" w:cs="Arial"/>
              </w:rPr>
            </w:pPr>
            <w:r w:rsidRPr="005C044A">
              <w:rPr>
                <w:rFonts w:ascii="Arial" w:hAnsi="Arial" w:cs="Arial"/>
              </w:rPr>
              <w:t>Approval of Healthier and Fairer Advisory Group (sub</w:t>
            </w:r>
            <w:r>
              <w:rPr>
                <w:rFonts w:ascii="Arial" w:hAnsi="Arial" w:cs="Arial"/>
              </w:rPr>
              <w:t>-</w:t>
            </w:r>
            <w:r w:rsidRPr="005C044A">
              <w:rPr>
                <w:rFonts w:ascii="Arial" w:hAnsi="Arial" w:cs="Arial"/>
              </w:rPr>
              <w:t>committee) Terms of Reference.</w:t>
            </w:r>
          </w:p>
          <w:p w14:paraId="788B6417" w14:textId="77777777" w:rsidR="00C576E8" w:rsidRPr="005C044A" w:rsidRDefault="00C576E8" w:rsidP="00E90890">
            <w:pPr>
              <w:rPr>
                <w:rFonts w:ascii="Arial" w:hAnsi="Arial" w:cs="Arial"/>
              </w:rPr>
            </w:pPr>
          </w:p>
        </w:tc>
        <w:tc>
          <w:tcPr>
            <w:tcW w:w="1293" w:type="dxa"/>
          </w:tcPr>
          <w:p w14:paraId="168BB7BA" w14:textId="77777777" w:rsidR="00C576E8" w:rsidRPr="005C044A" w:rsidRDefault="00C576E8" w:rsidP="00E90890">
            <w:pPr>
              <w:rPr>
                <w:rFonts w:ascii="Arial" w:hAnsi="Arial" w:cs="Arial"/>
              </w:rPr>
            </w:pPr>
            <w:r w:rsidRPr="005C044A">
              <w:rPr>
                <w:rFonts w:ascii="Arial" w:hAnsi="Arial" w:cs="Arial"/>
              </w:rPr>
              <w:t>29 November 2022</w:t>
            </w:r>
          </w:p>
        </w:tc>
      </w:tr>
      <w:tr w:rsidR="00C576E8" w:rsidRPr="005C044A" w14:paraId="39736F33" w14:textId="77777777" w:rsidTr="002D45B7">
        <w:tc>
          <w:tcPr>
            <w:tcW w:w="1377" w:type="dxa"/>
            <w:vMerge w:val="restart"/>
          </w:tcPr>
          <w:p w14:paraId="6068FFAB" w14:textId="77777777" w:rsidR="00C576E8" w:rsidRPr="005C044A" w:rsidRDefault="00C576E8" w:rsidP="00E90890">
            <w:pPr>
              <w:rPr>
                <w:rFonts w:ascii="Arial" w:hAnsi="Arial" w:cs="Arial"/>
                <w:color w:val="FF0000"/>
              </w:rPr>
            </w:pPr>
            <w:r w:rsidRPr="005C044A">
              <w:rPr>
                <w:rFonts w:ascii="Arial" w:hAnsi="Arial" w:cs="Arial"/>
              </w:rPr>
              <w:t>Issue 4</w:t>
            </w:r>
          </w:p>
        </w:tc>
        <w:tc>
          <w:tcPr>
            <w:tcW w:w="7382" w:type="dxa"/>
          </w:tcPr>
          <w:p w14:paraId="37253623" w14:textId="77777777" w:rsidR="00C576E8" w:rsidRPr="005C044A" w:rsidRDefault="00C576E8" w:rsidP="00E90890">
            <w:pPr>
              <w:rPr>
                <w:rFonts w:ascii="Arial" w:hAnsi="Arial" w:cs="Arial"/>
              </w:rPr>
            </w:pPr>
            <w:r w:rsidRPr="005C044A">
              <w:rPr>
                <w:rFonts w:ascii="Arial" w:hAnsi="Arial" w:cs="Arial"/>
              </w:rPr>
              <w:t>As for Issue 3 but with the following material changes:</w:t>
            </w:r>
          </w:p>
          <w:p w14:paraId="299AAF96" w14:textId="77777777" w:rsidR="00C576E8" w:rsidRPr="005C044A" w:rsidRDefault="00C576E8" w:rsidP="00E90890">
            <w:pPr>
              <w:rPr>
                <w:rFonts w:ascii="Arial" w:hAnsi="Arial" w:cs="Arial"/>
                <w:color w:val="FF0000"/>
              </w:rPr>
            </w:pPr>
          </w:p>
          <w:p w14:paraId="2E4EE349" w14:textId="77777777" w:rsidR="00C576E8" w:rsidRPr="005C044A" w:rsidRDefault="00C576E8" w:rsidP="00E90890">
            <w:pPr>
              <w:rPr>
                <w:rFonts w:ascii="Arial" w:hAnsi="Arial" w:cs="Arial"/>
                <w:u w:val="single"/>
              </w:rPr>
            </w:pPr>
            <w:r w:rsidRPr="005C044A">
              <w:rPr>
                <w:rFonts w:ascii="Arial" w:hAnsi="Arial" w:cs="Arial"/>
                <w:u w:val="single"/>
              </w:rPr>
              <w:t>Scheme of Reservation &amp; Delegation updated to v2-0 as follows:</w:t>
            </w:r>
          </w:p>
          <w:p w14:paraId="23724089" w14:textId="77777777" w:rsidR="00C576E8" w:rsidRPr="005C044A" w:rsidRDefault="00C576E8" w:rsidP="00E90890">
            <w:pPr>
              <w:rPr>
                <w:rFonts w:ascii="Arial" w:hAnsi="Arial" w:cs="Arial"/>
              </w:rPr>
            </w:pPr>
          </w:p>
          <w:p w14:paraId="71229983" w14:textId="77777777" w:rsidR="00C576E8" w:rsidRPr="005C044A" w:rsidRDefault="00C576E8" w:rsidP="00E90890">
            <w:pPr>
              <w:contextualSpacing/>
              <w:rPr>
                <w:rFonts w:ascii="Arial" w:eastAsia="Times New Roman" w:hAnsi="Arial" w:cs="Arial"/>
                <w:lang w:eastAsia="en-GB"/>
              </w:rPr>
            </w:pPr>
            <w:r w:rsidRPr="005C044A">
              <w:rPr>
                <w:rFonts w:ascii="Arial" w:eastAsia="Times New Roman" w:hAnsi="Arial" w:cs="Arial"/>
                <w:lang w:eastAsia="en-GB"/>
              </w:rPr>
              <w:t>Audit Committee to recommend changes to the Scheme of Reservation and Delegation to Board for approval instead of the Chief Executive.</w:t>
            </w:r>
          </w:p>
          <w:p w14:paraId="57683D4F" w14:textId="77777777" w:rsidR="00C576E8" w:rsidRPr="005C044A" w:rsidRDefault="00C576E8" w:rsidP="00E90890">
            <w:pPr>
              <w:contextualSpacing/>
              <w:rPr>
                <w:rFonts w:ascii="Arial" w:eastAsia="Times New Roman" w:hAnsi="Arial" w:cs="Arial"/>
                <w:lang w:eastAsia="en-GB"/>
              </w:rPr>
            </w:pPr>
          </w:p>
          <w:p w14:paraId="5504F051" w14:textId="77777777" w:rsidR="00C576E8" w:rsidRPr="005C044A" w:rsidRDefault="00C576E8" w:rsidP="00E90890">
            <w:pPr>
              <w:contextualSpacing/>
              <w:rPr>
                <w:rFonts w:ascii="Arial" w:eastAsia="Times New Roman" w:hAnsi="Arial" w:cs="Arial"/>
                <w:lang w:eastAsia="en-GB"/>
              </w:rPr>
            </w:pPr>
            <w:r w:rsidRPr="005C044A">
              <w:rPr>
                <w:rFonts w:ascii="Arial" w:eastAsia="Times New Roman" w:hAnsi="Arial" w:cs="Arial"/>
                <w:lang w:val="en-US"/>
              </w:rPr>
              <w:t xml:space="preserve">Audit Committee to recommend changes to the </w:t>
            </w:r>
            <w:r w:rsidRPr="005C044A">
              <w:rPr>
                <w:rFonts w:ascii="Arial" w:eastAsia="Times New Roman" w:hAnsi="Arial" w:cs="Arial"/>
                <w:lang w:eastAsia="en-GB"/>
              </w:rPr>
              <w:t xml:space="preserve">SFIs, Financial Delegations and Financial Limits to the Board for approval, instead of the </w:t>
            </w:r>
            <w:r w:rsidRPr="005C044A">
              <w:rPr>
                <w:rFonts w:ascii="Arial" w:eastAsia="Times New Roman" w:hAnsi="Arial" w:cs="Arial"/>
                <w:lang w:val="en-US"/>
              </w:rPr>
              <w:t>Finance, Performance &amp; Investment Committee</w:t>
            </w:r>
            <w:r w:rsidRPr="005C044A">
              <w:rPr>
                <w:rFonts w:ascii="Arial" w:eastAsia="Times New Roman" w:hAnsi="Arial" w:cs="Arial"/>
                <w:lang w:eastAsia="en-GB"/>
              </w:rPr>
              <w:t>.</w:t>
            </w:r>
          </w:p>
          <w:p w14:paraId="39842D7E" w14:textId="77777777" w:rsidR="00C576E8" w:rsidRPr="005C044A" w:rsidRDefault="00C576E8" w:rsidP="00E90890">
            <w:pPr>
              <w:contextualSpacing/>
              <w:rPr>
                <w:rFonts w:ascii="Arial" w:eastAsia="Times New Roman" w:hAnsi="Arial" w:cs="Arial"/>
                <w:lang w:eastAsia="en-GB"/>
              </w:rPr>
            </w:pPr>
          </w:p>
          <w:p w14:paraId="1ED1FAFD" w14:textId="77777777" w:rsidR="00C576E8" w:rsidRPr="005C044A" w:rsidRDefault="00C576E8" w:rsidP="00E90890">
            <w:pPr>
              <w:contextualSpacing/>
              <w:rPr>
                <w:rFonts w:ascii="Arial" w:eastAsia="Times New Roman" w:hAnsi="Arial" w:cs="Arial"/>
                <w:lang w:eastAsia="en-GB"/>
              </w:rPr>
            </w:pPr>
            <w:r w:rsidRPr="005C044A">
              <w:rPr>
                <w:rFonts w:ascii="Arial" w:eastAsia="Times New Roman" w:hAnsi="Arial" w:cs="Arial"/>
                <w:lang w:eastAsia="en-GB"/>
              </w:rPr>
              <w:t>Clarification of approval limits as approved by Board on 29 November 2022.</w:t>
            </w:r>
          </w:p>
          <w:p w14:paraId="789688EF" w14:textId="77777777" w:rsidR="00C576E8" w:rsidRPr="005C044A" w:rsidRDefault="00C576E8" w:rsidP="00E90890">
            <w:pPr>
              <w:contextualSpacing/>
              <w:rPr>
                <w:rFonts w:ascii="Arial" w:eastAsia="Times New Roman" w:hAnsi="Arial" w:cs="Arial"/>
                <w:lang w:eastAsia="en-GB"/>
              </w:rPr>
            </w:pPr>
          </w:p>
          <w:p w14:paraId="42102E89" w14:textId="77777777" w:rsidR="00C576E8" w:rsidRPr="005C044A" w:rsidRDefault="00C576E8" w:rsidP="00E90890">
            <w:pPr>
              <w:contextualSpacing/>
              <w:rPr>
                <w:rFonts w:ascii="Arial" w:eastAsia="Times New Roman" w:hAnsi="Arial" w:cs="Arial"/>
                <w:lang w:eastAsia="en-GB"/>
              </w:rPr>
            </w:pPr>
            <w:r w:rsidRPr="005C044A">
              <w:rPr>
                <w:rFonts w:ascii="Arial" w:eastAsia="Times New Roman" w:hAnsi="Arial" w:cs="Arial"/>
                <w:lang w:eastAsia="en-GB"/>
              </w:rPr>
              <w:t>Deleted the determination of governance arrangements at Place, as all committees or sub committees must be approved by Board.</w:t>
            </w:r>
          </w:p>
          <w:p w14:paraId="01D62566" w14:textId="77777777" w:rsidR="00C576E8" w:rsidRPr="005C044A" w:rsidRDefault="00C576E8" w:rsidP="00E90890">
            <w:pPr>
              <w:contextualSpacing/>
              <w:rPr>
                <w:rFonts w:ascii="Arial" w:eastAsia="Times New Roman" w:hAnsi="Arial" w:cs="Arial"/>
                <w:lang w:val="en-US"/>
              </w:rPr>
            </w:pPr>
          </w:p>
          <w:p w14:paraId="0F65758D" w14:textId="77777777" w:rsidR="00C576E8" w:rsidRPr="005C044A" w:rsidRDefault="00C576E8" w:rsidP="00E90890">
            <w:pPr>
              <w:contextualSpacing/>
              <w:rPr>
                <w:rFonts w:ascii="Arial" w:eastAsia="Times New Roman" w:hAnsi="Arial" w:cs="Arial"/>
                <w:lang w:val="en-US"/>
              </w:rPr>
            </w:pPr>
            <w:r w:rsidRPr="005C044A">
              <w:rPr>
                <w:rFonts w:ascii="Arial" w:eastAsia="Times New Roman" w:hAnsi="Arial" w:cs="Arial"/>
                <w:lang w:eastAsia="en-GB"/>
              </w:rPr>
              <w:t>Control of the staff establishment (tier 1- tier 3) added.</w:t>
            </w:r>
          </w:p>
          <w:p w14:paraId="425B5E3E" w14:textId="77777777" w:rsidR="00C576E8" w:rsidRPr="005C044A" w:rsidRDefault="00C576E8" w:rsidP="00E90890">
            <w:pPr>
              <w:spacing w:beforeLines="30" w:before="72" w:afterLines="30" w:after="72"/>
              <w:ind w:left="720"/>
              <w:contextualSpacing/>
              <w:rPr>
                <w:rFonts w:ascii="Arial" w:eastAsia="Times New Roman" w:hAnsi="Arial" w:cs="Arial"/>
                <w:lang w:eastAsia="en-GB"/>
              </w:rPr>
            </w:pPr>
          </w:p>
          <w:p w14:paraId="463B4DF5" w14:textId="77777777" w:rsidR="00C576E8" w:rsidRPr="005C044A" w:rsidRDefault="00C576E8" w:rsidP="00E90890">
            <w:pPr>
              <w:spacing w:beforeLines="30" w:before="72" w:afterLines="30" w:after="72"/>
              <w:contextualSpacing/>
              <w:rPr>
                <w:rFonts w:ascii="Arial" w:eastAsia="Times New Roman" w:hAnsi="Arial" w:cs="Arial"/>
                <w:lang w:eastAsia="en-GB"/>
              </w:rPr>
            </w:pPr>
            <w:r w:rsidRPr="005C044A">
              <w:rPr>
                <w:rFonts w:ascii="Arial" w:eastAsia="Times New Roman" w:hAnsi="Arial" w:cs="Arial"/>
                <w:lang w:eastAsia="en-GB"/>
              </w:rPr>
              <w:t xml:space="preserve">Approve the appointment of internal auditors, changed from Board to Audit Committee. </w:t>
            </w:r>
          </w:p>
          <w:p w14:paraId="6C2A9D3F" w14:textId="77777777" w:rsidR="00C576E8" w:rsidRPr="005C044A" w:rsidRDefault="00C576E8" w:rsidP="00E90890">
            <w:pPr>
              <w:spacing w:beforeLines="30" w:before="72" w:afterLines="30" w:after="72"/>
              <w:contextualSpacing/>
              <w:rPr>
                <w:rFonts w:ascii="Arial" w:eastAsia="Times New Roman" w:hAnsi="Arial" w:cs="Arial"/>
                <w:lang w:eastAsia="en-GB"/>
              </w:rPr>
            </w:pPr>
          </w:p>
          <w:p w14:paraId="39DF73A5" w14:textId="77777777" w:rsidR="00C576E8" w:rsidRPr="005C044A" w:rsidRDefault="00C576E8" w:rsidP="00E90890">
            <w:pPr>
              <w:spacing w:beforeLines="30" w:before="72" w:afterLines="30" w:after="72"/>
              <w:contextualSpacing/>
              <w:rPr>
                <w:rFonts w:ascii="Arial" w:eastAsia="Times New Roman" w:hAnsi="Arial" w:cs="Arial"/>
                <w:lang w:eastAsia="en-GB"/>
              </w:rPr>
            </w:pPr>
            <w:r w:rsidRPr="005C044A">
              <w:rPr>
                <w:rFonts w:ascii="Arial" w:eastAsia="Times New Roman" w:hAnsi="Arial" w:cs="Arial"/>
                <w:lang w:eastAsia="en-GB"/>
              </w:rPr>
              <w:t>Approval of standard operating procedures (SOPs) changed from Executive Committee to the relevant executive director for than function.</w:t>
            </w:r>
          </w:p>
          <w:p w14:paraId="4C646139" w14:textId="77777777" w:rsidR="00C576E8" w:rsidRPr="005C044A" w:rsidRDefault="00C576E8" w:rsidP="00E90890">
            <w:pPr>
              <w:spacing w:beforeLines="30" w:before="72" w:afterLines="30" w:after="72"/>
              <w:contextualSpacing/>
              <w:rPr>
                <w:rFonts w:ascii="Arial" w:eastAsia="Times New Roman" w:hAnsi="Arial" w:cs="Arial"/>
                <w:lang w:eastAsia="en-GB"/>
              </w:rPr>
            </w:pPr>
          </w:p>
          <w:p w14:paraId="41F2B135" w14:textId="77777777" w:rsidR="00C576E8" w:rsidRPr="005C044A" w:rsidRDefault="00C576E8" w:rsidP="00E90890">
            <w:pPr>
              <w:spacing w:beforeLines="30" w:before="72" w:afterLines="30" w:after="72"/>
              <w:contextualSpacing/>
              <w:rPr>
                <w:rFonts w:ascii="Arial" w:eastAsia="Times New Roman" w:hAnsi="Arial" w:cs="Arial"/>
                <w:lang w:eastAsia="en-GB"/>
              </w:rPr>
            </w:pPr>
            <w:r w:rsidRPr="005C044A">
              <w:rPr>
                <w:rFonts w:ascii="Arial" w:eastAsia="Times New Roman" w:hAnsi="Arial" w:cs="Arial"/>
                <w:lang w:eastAsia="en-GB"/>
              </w:rPr>
              <w:t>Footnote 1 replaced by table 1 which provides updated guidance.</w:t>
            </w:r>
          </w:p>
          <w:p w14:paraId="16850E81" w14:textId="77777777" w:rsidR="00C576E8" w:rsidRPr="005C044A" w:rsidRDefault="00C576E8" w:rsidP="00E90890">
            <w:pPr>
              <w:spacing w:beforeLines="30" w:before="72" w:afterLines="30" w:after="72"/>
              <w:contextualSpacing/>
              <w:rPr>
                <w:rFonts w:ascii="Arial" w:eastAsia="Times New Roman" w:hAnsi="Arial" w:cs="Arial"/>
                <w:lang w:eastAsia="en-GB"/>
              </w:rPr>
            </w:pPr>
            <w:r w:rsidRPr="005C044A">
              <w:rPr>
                <w:rFonts w:ascii="Arial" w:eastAsia="Times New Roman" w:hAnsi="Arial" w:cs="Arial"/>
                <w:lang w:eastAsia="en-GB"/>
              </w:rPr>
              <w:t xml:space="preserve"> </w:t>
            </w:r>
          </w:p>
          <w:p w14:paraId="098A32F3" w14:textId="77777777" w:rsidR="00C576E8" w:rsidRPr="005C044A" w:rsidRDefault="00C576E8" w:rsidP="00E90890">
            <w:pPr>
              <w:contextualSpacing/>
              <w:rPr>
                <w:rFonts w:ascii="Arial" w:eastAsia="Times New Roman" w:hAnsi="Arial" w:cs="Arial"/>
                <w:lang w:eastAsia="en-GB"/>
              </w:rPr>
            </w:pPr>
            <w:r w:rsidRPr="005C044A">
              <w:rPr>
                <w:rFonts w:ascii="Arial" w:eastAsia="Times New Roman" w:hAnsi="Arial" w:cs="Arial"/>
                <w:lang w:eastAsia="en-GB"/>
              </w:rPr>
              <w:t>Individual Funding Request Panels (sub</w:t>
            </w:r>
            <w:r>
              <w:rPr>
                <w:rFonts w:ascii="Arial" w:eastAsia="Times New Roman" w:hAnsi="Arial" w:cs="Arial"/>
                <w:lang w:eastAsia="en-GB"/>
              </w:rPr>
              <w:t>-</w:t>
            </w:r>
            <w:r w:rsidRPr="005C044A">
              <w:rPr>
                <w:rFonts w:ascii="Arial" w:eastAsia="Times New Roman" w:hAnsi="Arial" w:cs="Arial"/>
                <w:lang w:eastAsia="en-GB"/>
              </w:rPr>
              <w:t>committee) as approved by Board in September 22) and Healthier and Fairer Advisory Group (sub</w:t>
            </w:r>
            <w:r>
              <w:rPr>
                <w:rFonts w:ascii="Arial" w:eastAsia="Times New Roman" w:hAnsi="Arial" w:cs="Arial"/>
                <w:lang w:eastAsia="en-GB"/>
              </w:rPr>
              <w:t>-</w:t>
            </w:r>
            <w:r w:rsidRPr="005C044A">
              <w:rPr>
                <w:rFonts w:ascii="Arial" w:eastAsia="Times New Roman" w:hAnsi="Arial" w:cs="Arial"/>
                <w:lang w:eastAsia="en-GB"/>
              </w:rPr>
              <w:t>committee) as approved by Board in November 2022) added to list of sub committees at Appendix 1; and</w:t>
            </w:r>
          </w:p>
          <w:p w14:paraId="15D13DB7" w14:textId="77777777" w:rsidR="00C576E8" w:rsidRPr="005C044A" w:rsidRDefault="00C576E8" w:rsidP="00E90890">
            <w:pPr>
              <w:rPr>
                <w:rFonts w:ascii="Arial" w:hAnsi="Arial" w:cs="Arial"/>
                <w:color w:val="FF0000"/>
              </w:rPr>
            </w:pPr>
            <w:r w:rsidRPr="005C044A">
              <w:rPr>
                <w:rFonts w:ascii="Arial" w:eastAsia="Times New Roman" w:hAnsi="Arial" w:cs="Arial"/>
                <w:lang w:val="en-US"/>
              </w:rPr>
              <w:lastRenderedPageBreak/>
              <w:t>Job title of the Executive Director of Place Based Delivery, changed to Executive Area Director.</w:t>
            </w:r>
          </w:p>
          <w:p w14:paraId="17395A1E" w14:textId="77777777" w:rsidR="00C576E8" w:rsidRPr="005C044A" w:rsidRDefault="00C576E8" w:rsidP="00E90890">
            <w:pPr>
              <w:rPr>
                <w:rFonts w:ascii="Arial" w:hAnsi="Arial" w:cs="Arial"/>
              </w:rPr>
            </w:pPr>
          </w:p>
        </w:tc>
        <w:tc>
          <w:tcPr>
            <w:tcW w:w="1293" w:type="dxa"/>
            <w:vMerge w:val="restart"/>
          </w:tcPr>
          <w:p w14:paraId="0E42F310" w14:textId="77777777" w:rsidR="00C576E8" w:rsidRPr="005C044A" w:rsidRDefault="00C576E8" w:rsidP="00E90890">
            <w:pPr>
              <w:rPr>
                <w:rFonts w:ascii="Arial" w:hAnsi="Arial" w:cs="Arial"/>
              </w:rPr>
            </w:pPr>
            <w:r w:rsidRPr="005C044A">
              <w:rPr>
                <w:rFonts w:ascii="Arial" w:hAnsi="Arial" w:cs="Arial"/>
              </w:rPr>
              <w:lastRenderedPageBreak/>
              <w:t xml:space="preserve">31January 2023 </w:t>
            </w:r>
          </w:p>
        </w:tc>
      </w:tr>
      <w:tr w:rsidR="00C576E8" w:rsidRPr="004D0499" w14:paraId="7E6BEA26" w14:textId="77777777" w:rsidTr="002D45B7">
        <w:tc>
          <w:tcPr>
            <w:tcW w:w="1377" w:type="dxa"/>
            <w:vMerge/>
          </w:tcPr>
          <w:p w14:paraId="1C7DCED2" w14:textId="77777777" w:rsidR="00C576E8" w:rsidRPr="004D0499" w:rsidRDefault="00C576E8" w:rsidP="00E90890">
            <w:pPr>
              <w:rPr>
                <w:rFonts w:ascii="Arial" w:hAnsi="Arial" w:cs="Arial"/>
                <w:color w:val="FF0000"/>
                <w:sz w:val="24"/>
                <w:szCs w:val="24"/>
              </w:rPr>
            </w:pPr>
          </w:p>
        </w:tc>
        <w:tc>
          <w:tcPr>
            <w:tcW w:w="7382" w:type="dxa"/>
          </w:tcPr>
          <w:p w14:paraId="21741938" w14:textId="77777777" w:rsidR="00C576E8" w:rsidRPr="0085025C" w:rsidRDefault="00C576E8" w:rsidP="00E90890">
            <w:pPr>
              <w:rPr>
                <w:rFonts w:ascii="Arial" w:hAnsi="Arial" w:cs="Arial"/>
                <w:sz w:val="24"/>
                <w:szCs w:val="24"/>
                <w:u w:val="single"/>
              </w:rPr>
            </w:pPr>
            <w:r w:rsidRPr="005C4879">
              <w:rPr>
                <w:rFonts w:ascii="Arial" w:hAnsi="Arial" w:cs="Arial"/>
                <w:sz w:val="24"/>
                <w:szCs w:val="24"/>
                <w:u w:val="single"/>
              </w:rPr>
              <w:t xml:space="preserve">Material amendments to the Standing Financial Instructions, </w:t>
            </w:r>
            <w:bookmarkStart w:id="0" w:name="_Hlk121991364"/>
            <w:r w:rsidRPr="005C4879">
              <w:rPr>
                <w:rFonts w:ascii="Arial" w:hAnsi="Arial" w:cs="Arial"/>
                <w:sz w:val="24"/>
                <w:szCs w:val="24"/>
                <w:u w:val="single"/>
              </w:rPr>
              <w:t>January 2023 v2-0 (based on Version 1.3 template published by NHS England)</w:t>
            </w:r>
            <w:bookmarkEnd w:id="0"/>
            <w:r w:rsidRPr="005C4879">
              <w:rPr>
                <w:rFonts w:ascii="Arial" w:hAnsi="Arial" w:cs="Arial"/>
                <w:sz w:val="24"/>
                <w:szCs w:val="24"/>
                <w:u w:val="single"/>
              </w:rPr>
              <w:t>:</w:t>
            </w:r>
          </w:p>
          <w:p w14:paraId="7DF84564" w14:textId="77777777" w:rsidR="00C576E8" w:rsidRDefault="00C576E8" w:rsidP="00E90890">
            <w:pPr>
              <w:rPr>
                <w:rFonts w:ascii="Arial" w:hAnsi="Arial" w:cs="Arial"/>
                <w:color w:val="FF0000"/>
                <w:sz w:val="24"/>
                <w:szCs w:val="24"/>
              </w:rPr>
            </w:pPr>
          </w:p>
          <w:p w14:paraId="388B1B8B" w14:textId="77777777" w:rsidR="00C576E8" w:rsidRPr="0085025C" w:rsidRDefault="00C576E8" w:rsidP="00E90890">
            <w:pPr>
              <w:contextualSpacing/>
              <w:rPr>
                <w:rFonts w:ascii="Arial" w:eastAsia="Times New Roman" w:hAnsi="Arial" w:cs="Arial"/>
                <w:lang w:eastAsia="en-GB"/>
              </w:rPr>
            </w:pPr>
            <w:r w:rsidRPr="0085025C">
              <w:rPr>
                <w:rFonts w:ascii="Arial" w:eastAsia="Times New Roman" w:hAnsi="Arial" w:cs="Arial"/>
                <w:lang w:eastAsia="en-GB"/>
              </w:rPr>
              <w:t>Paragraph 4.1.4, bullet point removed as this is effectively covered in the following two bullet points.</w:t>
            </w:r>
          </w:p>
          <w:p w14:paraId="4BAC740B" w14:textId="77777777" w:rsidR="00C576E8" w:rsidRDefault="00C576E8" w:rsidP="00E90890">
            <w:pPr>
              <w:contextualSpacing/>
              <w:rPr>
                <w:rFonts w:ascii="Arial" w:eastAsia="Times New Roman" w:hAnsi="Arial" w:cs="Arial"/>
                <w:lang w:eastAsia="en-GB"/>
              </w:rPr>
            </w:pPr>
          </w:p>
          <w:p w14:paraId="31ECADF4" w14:textId="77777777" w:rsidR="00C576E8" w:rsidRDefault="00C576E8" w:rsidP="00E90890">
            <w:pPr>
              <w:contextualSpacing/>
              <w:rPr>
                <w:rFonts w:ascii="Arial" w:hAnsi="Arial" w:cs="Arial"/>
                <w:color w:val="FF0000"/>
                <w:sz w:val="24"/>
                <w:szCs w:val="24"/>
              </w:rPr>
            </w:pPr>
            <w:r w:rsidRPr="0085025C">
              <w:rPr>
                <w:rFonts w:ascii="Arial" w:eastAsia="Times New Roman" w:hAnsi="Arial" w:cs="Arial"/>
                <w:lang w:eastAsia="en-GB"/>
              </w:rPr>
              <w:t>Paragraph 10.1.4 (losses and special payments) updated to reflect latest guidance.</w:t>
            </w:r>
          </w:p>
          <w:p w14:paraId="5FDA28F4" w14:textId="77777777" w:rsidR="00C576E8" w:rsidRPr="00A64FAF" w:rsidRDefault="00C576E8" w:rsidP="00E90890">
            <w:pPr>
              <w:rPr>
                <w:rFonts w:ascii="Arial" w:hAnsi="Arial" w:cs="Arial"/>
                <w:sz w:val="24"/>
                <w:szCs w:val="24"/>
              </w:rPr>
            </w:pPr>
          </w:p>
        </w:tc>
        <w:tc>
          <w:tcPr>
            <w:tcW w:w="1293" w:type="dxa"/>
            <w:vMerge/>
          </w:tcPr>
          <w:p w14:paraId="4F620523" w14:textId="77777777" w:rsidR="00C576E8" w:rsidRPr="004D0499" w:rsidRDefault="00C576E8" w:rsidP="00E90890">
            <w:pPr>
              <w:rPr>
                <w:rFonts w:ascii="Arial" w:hAnsi="Arial" w:cs="Arial"/>
                <w:color w:val="FF0000"/>
                <w:sz w:val="24"/>
                <w:szCs w:val="24"/>
              </w:rPr>
            </w:pPr>
          </w:p>
        </w:tc>
      </w:tr>
      <w:tr w:rsidR="00C576E8" w:rsidRPr="004D0499" w14:paraId="4E86C8E2" w14:textId="77777777" w:rsidTr="002D45B7">
        <w:tc>
          <w:tcPr>
            <w:tcW w:w="1377" w:type="dxa"/>
            <w:vMerge/>
          </w:tcPr>
          <w:p w14:paraId="0D02BD3A" w14:textId="77777777" w:rsidR="00C576E8" w:rsidRPr="004D0499" w:rsidRDefault="00C576E8" w:rsidP="00E90890">
            <w:pPr>
              <w:rPr>
                <w:rFonts w:ascii="Arial" w:hAnsi="Arial" w:cs="Arial"/>
                <w:color w:val="FF0000"/>
                <w:sz w:val="24"/>
                <w:szCs w:val="24"/>
              </w:rPr>
            </w:pPr>
          </w:p>
        </w:tc>
        <w:tc>
          <w:tcPr>
            <w:tcW w:w="7382" w:type="dxa"/>
          </w:tcPr>
          <w:p w14:paraId="3D2212A4" w14:textId="77777777" w:rsidR="00C576E8" w:rsidRPr="004E44E6" w:rsidRDefault="00C576E8" w:rsidP="00E90890">
            <w:pPr>
              <w:rPr>
                <w:rFonts w:ascii="Arial" w:hAnsi="Arial" w:cs="Arial"/>
                <w:u w:val="single"/>
              </w:rPr>
            </w:pPr>
            <w:r w:rsidRPr="004E44E6">
              <w:rPr>
                <w:rFonts w:ascii="Arial" w:hAnsi="Arial" w:cs="Arial"/>
                <w:u w:val="single"/>
              </w:rPr>
              <w:t>Key amendments to the Financial Delegations, (now version 2-0:</w:t>
            </w:r>
          </w:p>
          <w:p w14:paraId="5F31FCBC" w14:textId="77777777" w:rsidR="00C576E8" w:rsidRPr="004E44E6" w:rsidRDefault="00C576E8" w:rsidP="00E90890">
            <w:pPr>
              <w:rPr>
                <w:rFonts w:ascii="Arial" w:hAnsi="Arial" w:cs="Arial"/>
                <w:u w:val="single"/>
              </w:rPr>
            </w:pPr>
          </w:p>
          <w:p w14:paraId="1BB9AC5D" w14:textId="77777777" w:rsidR="00C576E8" w:rsidRPr="00967DF2" w:rsidRDefault="00C576E8" w:rsidP="00E90890">
            <w:pPr>
              <w:rPr>
                <w:rFonts w:ascii="Arial" w:eastAsia="Times New Roman" w:hAnsi="Arial" w:cs="Arial"/>
                <w:lang w:eastAsia="en-GB"/>
              </w:rPr>
            </w:pPr>
            <w:r w:rsidRPr="00967DF2">
              <w:rPr>
                <w:rFonts w:ascii="Arial" w:eastAsia="Times New Roman" w:hAnsi="Arial" w:cs="Arial"/>
                <w:lang w:eastAsia="en-GB"/>
              </w:rPr>
              <w:t>Paragraph 1.1 and 1.2 have been updated to allow an ICB Director of Finance to approve capital schemes of up to £250,000, consistent with delegated revenue expenditure limits.</w:t>
            </w:r>
          </w:p>
          <w:p w14:paraId="3D162D20" w14:textId="77777777" w:rsidR="00C576E8" w:rsidRPr="00967DF2" w:rsidRDefault="00C576E8" w:rsidP="00E90890">
            <w:pPr>
              <w:spacing w:before="120"/>
              <w:rPr>
                <w:rFonts w:ascii="Arial" w:eastAsia="Times New Roman" w:hAnsi="Arial" w:cs="Arial"/>
                <w:lang w:eastAsia="en-GB"/>
              </w:rPr>
            </w:pPr>
            <w:r w:rsidRPr="00967DF2">
              <w:rPr>
                <w:rFonts w:ascii="Arial" w:eastAsia="Times New Roman" w:hAnsi="Arial" w:cs="Arial"/>
                <w:lang w:eastAsia="en-GB"/>
              </w:rPr>
              <w:t xml:space="preserve">Paragraph 2.1 has been added to clarify the limits above which competitive quotations are required and relevant procurement thresholds.  This is in line with the current agreed </w:t>
            </w:r>
            <w:proofErr w:type="gramStart"/>
            <w:r w:rsidRPr="00967DF2">
              <w:rPr>
                <w:rFonts w:ascii="Arial" w:eastAsia="Times New Roman" w:hAnsi="Arial" w:cs="Arial"/>
                <w:lang w:eastAsia="en-GB"/>
              </w:rPr>
              <w:t>position,</w:t>
            </w:r>
            <w:proofErr w:type="gramEnd"/>
            <w:r w:rsidRPr="00967DF2">
              <w:rPr>
                <w:rFonts w:ascii="Arial" w:eastAsia="Times New Roman" w:hAnsi="Arial" w:cs="Arial"/>
                <w:lang w:eastAsia="en-GB"/>
              </w:rPr>
              <w:t xml:space="preserve"> the addition is simply to make the position clearer in the document.</w:t>
            </w:r>
          </w:p>
          <w:p w14:paraId="16CDE717" w14:textId="77777777" w:rsidR="00C576E8" w:rsidRPr="00967DF2" w:rsidRDefault="00C576E8" w:rsidP="00E90890">
            <w:pPr>
              <w:spacing w:before="120"/>
              <w:rPr>
                <w:rFonts w:ascii="Arial" w:eastAsia="Times New Roman" w:hAnsi="Arial" w:cs="Arial"/>
                <w:lang w:eastAsia="en-GB"/>
              </w:rPr>
            </w:pPr>
            <w:r w:rsidRPr="00967DF2">
              <w:rPr>
                <w:rFonts w:ascii="Arial" w:eastAsia="Times New Roman" w:hAnsi="Arial" w:cs="Arial"/>
                <w:lang w:eastAsia="en-GB"/>
              </w:rPr>
              <w:t>Paragraph 2.6 – previously the signing of contracts was reserved to Executive Directors which was impractical and out of sync with delegated financial limits.  The proposed amendment will allow other individuals to sign contracts in line with delegated limits and allow other ICB Directors to sign contracts up to £1m that have been appropriately approved.</w:t>
            </w:r>
          </w:p>
          <w:p w14:paraId="74271540" w14:textId="77777777" w:rsidR="00C576E8" w:rsidRPr="00967DF2" w:rsidRDefault="00C576E8" w:rsidP="00E90890">
            <w:pPr>
              <w:spacing w:before="120"/>
              <w:rPr>
                <w:rFonts w:ascii="Arial" w:eastAsia="Times New Roman" w:hAnsi="Arial" w:cs="Arial"/>
                <w:lang w:eastAsia="en-GB"/>
              </w:rPr>
            </w:pPr>
            <w:r w:rsidRPr="00967DF2">
              <w:rPr>
                <w:rFonts w:ascii="Arial" w:eastAsia="Times New Roman" w:hAnsi="Arial" w:cs="Arial"/>
                <w:lang w:eastAsia="en-GB"/>
              </w:rPr>
              <w:t>Paragraph 6.1 – previously the engagement of solicitors was reserved to Executive Directors.  The proposed amendment confirms this will now be approved in accordance with the legal services Standing Operating Procedure to be maintained by the Executive Director of Corporate Governance, Communications, and Involvement, and in line with delegated financial limits.</w:t>
            </w:r>
          </w:p>
          <w:p w14:paraId="1A67256C" w14:textId="77777777" w:rsidR="00C576E8" w:rsidRPr="00967DF2" w:rsidRDefault="00C576E8" w:rsidP="00E90890">
            <w:pPr>
              <w:spacing w:before="120"/>
              <w:rPr>
                <w:rFonts w:ascii="Arial" w:eastAsia="Times New Roman" w:hAnsi="Arial" w:cs="Arial"/>
                <w:lang w:eastAsia="en-GB"/>
              </w:rPr>
            </w:pPr>
            <w:r w:rsidRPr="00967DF2">
              <w:rPr>
                <w:rFonts w:ascii="Arial" w:eastAsia="Times New Roman" w:hAnsi="Arial" w:cs="Arial"/>
                <w:lang w:eastAsia="en-GB"/>
              </w:rPr>
              <w:t>Paragraph 13 has been added to confirm arrangements for approval of any non-audit services from the external auditors, including compliance with relevant National Audit Office guidance.</w:t>
            </w:r>
          </w:p>
          <w:p w14:paraId="02136CBE" w14:textId="77777777" w:rsidR="00C576E8" w:rsidRPr="00967DF2" w:rsidRDefault="00C576E8" w:rsidP="00E90890">
            <w:pPr>
              <w:framePr w:hSpace="180" w:wrap="around" w:vAnchor="text" w:hAnchor="margin" w:y="488"/>
              <w:spacing w:before="120"/>
              <w:rPr>
                <w:rFonts w:ascii="Arial" w:eastAsia="Times New Roman" w:hAnsi="Arial" w:cs="Arial"/>
                <w:lang w:eastAsia="en-GB"/>
              </w:rPr>
            </w:pPr>
            <w:r w:rsidRPr="00967DF2">
              <w:rPr>
                <w:rFonts w:ascii="Arial" w:eastAsia="Times New Roman" w:hAnsi="Arial" w:cs="Arial"/>
                <w:lang w:eastAsia="en-GB"/>
              </w:rPr>
              <w:t>Job title of the Executive Director of Place Based Delivery, changed to Executive Area Director where referenced.</w:t>
            </w:r>
          </w:p>
          <w:p w14:paraId="3E3F5398" w14:textId="77777777" w:rsidR="00C576E8" w:rsidRDefault="00C576E8" w:rsidP="00E90890">
            <w:pPr>
              <w:rPr>
                <w:rFonts w:ascii="Arial" w:hAnsi="Arial" w:cs="Arial"/>
                <w:color w:val="FF0000"/>
                <w:sz w:val="24"/>
                <w:szCs w:val="24"/>
              </w:rPr>
            </w:pPr>
          </w:p>
        </w:tc>
        <w:tc>
          <w:tcPr>
            <w:tcW w:w="1293" w:type="dxa"/>
            <w:vMerge/>
          </w:tcPr>
          <w:p w14:paraId="1E76CC42" w14:textId="77777777" w:rsidR="00C576E8" w:rsidRPr="004D0499" w:rsidRDefault="00C576E8" w:rsidP="00E90890">
            <w:pPr>
              <w:rPr>
                <w:rFonts w:ascii="Arial" w:hAnsi="Arial" w:cs="Arial"/>
                <w:color w:val="FF0000"/>
                <w:sz w:val="24"/>
                <w:szCs w:val="24"/>
              </w:rPr>
            </w:pPr>
          </w:p>
        </w:tc>
      </w:tr>
      <w:tr w:rsidR="00C576E8" w:rsidRPr="004D0499" w14:paraId="31010407" w14:textId="77777777" w:rsidTr="002D45B7">
        <w:tc>
          <w:tcPr>
            <w:tcW w:w="1377" w:type="dxa"/>
            <w:vMerge/>
          </w:tcPr>
          <w:p w14:paraId="23D555D4" w14:textId="77777777" w:rsidR="00C576E8" w:rsidRPr="004D0499" w:rsidRDefault="00C576E8" w:rsidP="00E90890">
            <w:pPr>
              <w:rPr>
                <w:rFonts w:ascii="Arial" w:hAnsi="Arial" w:cs="Arial"/>
                <w:color w:val="FF0000"/>
                <w:sz w:val="24"/>
                <w:szCs w:val="24"/>
              </w:rPr>
            </w:pPr>
          </w:p>
        </w:tc>
        <w:tc>
          <w:tcPr>
            <w:tcW w:w="7382" w:type="dxa"/>
          </w:tcPr>
          <w:p w14:paraId="4A4A63AE" w14:textId="77777777" w:rsidR="00C576E8" w:rsidRPr="00FA750F" w:rsidRDefault="00C576E8" w:rsidP="00E90890">
            <w:pPr>
              <w:rPr>
                <w:rFonts w:ascii="Arial" w:eastAsia="Times New Roman" w:hAnsi="Arial" w:cs="Arial"/>
                <w:u w:val="single"/>
                <w:lang w:val="en-US"/>
              </w:rPr>
            </w:pPr>
            <w:r w:rsidRPr="005C4879">
              <w:rPr>
                <w:rFonts w:ascii="Arial" w:eastAsia="Times New Roman" w:hAnsi="Arial" w:cs="Arial"/>
                <w:u w:val="single"/>
                <w:lang w:val="en-US"/>
              </w:rPr>
              <w:t>Amendments to the Financial Limits (updated to v2-0) as follows:</w:t>
            </w:r>
          </w:p>
          <w:p w14:paraId="22DEF6DC" w14:textId="77777777" w:rsidR="00C576E8" w:rsidRDefault="00C576E8" w:rsidP="00E90890">
            <w:pPr>
              <w:rPr>
                <w:rFonts w:ascii="Arial" w:eastAsia="Times New Roman" w:hAnsi="Arial" w:cs="Arial"/>
                <w:lang w:val="en-US"/>
              </w:rPr>
            </w:pPr>
          </w:p>
          <w:p w14:paraId="5EB117EF" w14:textId="77777777" w:rsidR="00C576E8" w:rsidRDefault="00C576E8" w:rsidP="00E90890">
            <w:pPr>
              <w:rPr>
                <w:rFonts w:ascii="Arial" w:eastAsia="Times New Roman" w:hAnsi="Arial" w:cs="Arial"/>
                <w:lang w:val="en-US"/>
              </w:rPr>
            </w:pPr>
            <w:r>
              <w:rPr>
                <w:rFonts w:ascii="Arial" w:eastAsia="Times New Roman" w:hAnsi="Arial" w:cs="Arial"/>
                <w:lang w:val="en-US"/>
              </w:rPr>
              <w:t>D</w:t>
            </w:r>
            <w:r w:rsidRPr="0085025C">
              <w:rPr>
                <w:rFonts w:ascii="Arial" w:eastAsia="Times New Roman" w:hAnsi="Arial" w:cs="Arial"/>
                <w:lang w:val="en-US"/>
              </w:rPr>
              <w:t xml:space="preserve">elegated limits for admin budgets such that expenditure up to £4,999,999 would be approved by Executive Committee rather than Finance, Performance and Investment Committee. </w:t>
            </w:r>
          </w:p>
          <w:p w14:paraId="4AF006A3" w14:textId="77777777" w:rsidR="00C576E8" w:rsidRDefault="00C576E8" w:rsidP="00E90890">
            <w:pPr>
              <w:rPr>
                <w:rFonts w:ascii="Arial" w:eastAsia="Times New Roman" w:hAnsi="Arial" w:cs="Arial"/>
                <w:lang w:val="en-US"/>
              </w:rPr>
            </w:pPr>
          </w:p>
          <w:p w14:paraId="753B7ABF" w14:textId="77777777" w:rsidR="00C576E8" w:rsidRDefault="00C576E8" w:rsidP="00E90890">
            <w:pPr>
              <w:rPr>
                <w:rFonts w:ascii="Arial" w:eastAsia="Times New Roman" w:hAnsi="Arial" w:cs="Arial"/>
                <w:lang w:val="en-US"/>
              </w:rPr>
            </w:pPr>
            <w:r>
              <w:rPr>
                <w:rFonts w:ascii="Arial" w:eastAsia="Times New Roman" w:hAnsi="Arial" w:cs="Arial"/>
                <w:lang w:val="en-US"/>
              </w:rPr>
              <w:t xml:space="preserve">Job title of the </w:t>
            </w:r>
            <w:r w:rsidRPr="00570945">
              <w:rPr>
                <w:rFonts w:ascii="Arial" w:eastAsia="Times New Roman" w:hAnsi="Arial" w:cs="Arial"/>
                <w:lang w:val="en-US"/>
              </w:rPr>
              <w:t>Executive Director of Place Based Delivery, changed to Executive Area Director</w:t>
            </w:r>
            <w:r>
              <w:rPr>
                <w:rFonts w:ascii="Arial" w:eastAsia="Times New Roman" w:hAnsi="Arial" w:cs="Arial"/>
                <w:lang w:val="en-US"/>
              </w:rPr>
              <w:t>.</w:t>
            </w:r>
          </w:p>
          <w:p w14:paraId="05E0E1EF" w14:textId="77777777" w:rsidR="00C576E8" w:rsidRPr="005C044A" w:rsidRDefault="00C576E8" w:rsidP="00E90890">
            <w:pPr>
              <w:rPr>
                <w:rFonts w:ascii="Arial" w:eastAsia="Times New Roman" w:hAnsi="Arial" w:cs="Arial"/>
                <w:lang w:val="en-US"/>
              </w:rPr>
            </w:pPr>
          </w:p>
        </w:tc>
        <w:tc>
          <w:tcPr>
            <w:tcW w:w="1293" w:type="dxa"/>
            <w:vMerge/>
          </w:tcPr>
          <w:p w14:paraId="1F483AB5" w14:textId="77777777" w:rsidR="00C576E8" w:rsidRPr="004D0499" w:rsidRDefault="00C576E8" w:rsidP="00E90890">
            <w:pPr>
              <w:rPr>
                <w:rFonts w:ascii="Arial" w:hAnsi="Arial" w:cs="Arial"/>
                <w:color w:val="FF0000"/>
                <w:sz w:val="24"/>
                <w:szCs w:val="24"/>
              </w:rPr>
            </w:pPr>
          </w:p>
        </w:tc>
      </w:tr>
      <w:tr w:rsidR="00C576E8" w:rsidRPr="004D0499" w14:paraId="1E7D93BF" w14:textId="77777777" w:rsidTr="002D45B7">
        <w:tc>
          <w:tcPr>
            <w:tcW w:w="1377" w:type="dxa"/>
            <w:vMerge/>
          </w:tcPr>
          <w:p w14:paraId="0F0444F5" w14:textId="77777777" w:rsidR="00C576E8" w:rsidRPr="004D0499" w:rsidRDefault="00C576E8" w:rsidP="00E90890">
            <w:pPr>
              <w:rPr>
                <w:rFonts w:ascii="Arial" w:hAnsi="Arial" w:cs="Arial"/>
                <w:color w:val="FF0000"/>
                <w:sz w:val="24"/>
                <w:szCs w:val="24"/>
              </w:rPr>
            </w:pPr>
          </w:p>
        </w:tc>
        <w:tc>
          <w:tcPr>
            <w:tcW w:w="7382" w:type="dxa"/>
          </w:tcPr>
          <w:p w14:paraId="31D61843" w14:textId="77777777" w:rsidR="00C576E8" w:rsidRPr="004E44E6" w:rsidRDefault="00C576E8" w:rsidP="00E90890">
            <w:pPr>
              <w:rPr>
                <w:rFonts w:ascii="Arial" w:hAnsi="Arial" w:cs="Arial"/>
                <w:u w:val="single"/>
              </w:rPr>
            </w:pPr>
            <w:r w:rsidRPr="004E44E6">
              <w:rPr>
                <w:rFonts w:ascii="Arial" w:hAnsi="Arial" w:cs="Arial"/>
                <w:u w:val="single"/>
              </w:rPr>
              <w:t xml:space="preserve">Executive Committee version Terms of Reference now v2-0 </w:t>
            </w:r>
          </w:p>
          <w:p w14:paraId="7D6D9116" w14:textId="77777777" w:rsidR="00C576E8" w:rsidRPr="004E44E6" w:rsidRDefault="00C576E8" w:rsidP="00E90890">
            <w:pPr>
              <w:rPr>
                <w:rFonts w:ascii="Arial" w:eastAsia="Times New Roman" w:hAnsi="Arial" w:cs="Arial"/>
                <w:lang w:val="en-US"/>
              </w:rPr>
            </w:pPr>
            <w:r w:rsidRPr="004E44E6">
              <w:rPr>
                <w:rFonts w:ascii="Arial" w:eastAsia="Times New Roman" w:hAnsi="Arial" w:cs="Arial"/>
                <w:lang w:val="en-US"/>
              </w:rPr>
              <w:lastRenderedPageBreak/>
              <w:t>Job titles of some members changed to reflect their new titles. (Membership remains unchanged).</w:t>
            </w:r>
          </w:p>
          <w:p w14:paraId="6F63F585" w14:textId="77777777" w:rsidR="00C576E8" w:rsidRPr="004E44E6" w:rsidRDefault="00C576E8" w:rsidP="00E90890">
            <w:pPr>
              <w:rPr>
                <w:rFonts w:ascii="Arial" w:eastAsia="Times New Roman" w:hAnsi="Arial" w:cs="Arial"/>
                <w:lang w:val="en-US"/>
              </w:rPr>
            </w:pPr>
          </w:p>
          <w:p w14:paraId="68CEEB52" w14:textId="77777777" w:rsidR="00C576E8" w:rsidRPr="004E44E6" w:rsidRDefault="00C576E8" w:rsidP="00E90890">
            <w:pPr>
              <w:rPr>
                <w:rFonts w:ascii="Arial" w:eastAsia="Times New Roman" w:hAnsi="Arial" w:cs="Arial"/>
                <w:lang w:val="en-US"/>
              </w:rPr>
            </w:pPr>
            <w:r w:rsidRPr="004E44E6">
              <w:rPr>
                <w:rFonts w:ascii="Arial" w:eastAsia="Times New Roman" w:hAnsi="Arial" w:cs="Arial"/>
                <w:lang w:val="en-US"/>
              </w:rPr>
              <w:t xml:space="preserve">Removed reference to approving standard operating procedures which </w:t>
            </w:r>
            <w:proofErr w:type="gramStart"/>
            <w:r w:rsidRPr="004E44E6">
              <w:rPr>
                <w:rFonts w:ascii="Arial" w:eastAsia="Times New Roman" w:hAnsi="Arial" w:cs="Arial"/>
                <w:lang w:val="en-US"/>
              </w:rPr>
              <w:t>is</w:t>
            </w:r>
            <w:proofErr w:type="gramEnd"/>
            <w:r w:rsidRPr="004E44E6">
              <w:rPr>
                <w:rFonts w:ascii="Arial" w:eastAsia="Times New Roman" w:hAnsi="Arial" w:cs="Arial"/>
                <w:lang w:val="en-US"/>
              </w:rPr>
              <w:t xml:space="preserve"> now delegated to the relevant executive director.</w:t>
            </w:r>
          </w:p>
          <w:p w14:paraId="65269A4E" w14:textId="77777777" w:rsidR="00C576E8" w:rsidRPr="004E44E6" w:rsidRDefault="00C576E8" w:rsidP="00E90890">
            <w:pPr>
              <w:rPr>
                <w:rFonts w:ascii="Arial" w:eastAsia="Times New Roman" w:hAnsi="Arial" w:cs="Arial"/>
                <w:lang w:val="en-US"/>
              </w:rPr>
            </w:pPr>
          </w:p>
          <w:p w14:paraId="14FA834C" w14:textId="77777777" w:rsidR="00C576E8" w:rsidRPr="004E44E6" w:rsidRDefault="00C576E8" w:rsidP="00E90890">
            <w:pPr>
              <w:spacing w:before="120"/>
              <w:contextualSpacing/>
              <w:rPr>
                <w:rFonts w:ascii="Arial" w:eastAsia="Times New Roman" w:hAnsi="Arial" w:cs="Arial"/>
                <w:lang w:val="en-US"/>
              </w:rPr>
            </w:pPr>
            <w:r w:rsidRPr="004E44E6">
              <w:rPr>
                <w:rFonts w:ascii="Arial" w:eastAsia="Times New Roman" w:hAnsi="Arial" w:cs="Arial"/>
                <w:lang w:val="en-US"/>
              </w:rPr>
              <w:t>Added to responsibilities of committee:  Develop and implementation of Primary Care Strategy</w:t>
            </w:r>
          </w:p>
          <w:p w14:paraId="698BAFBB" w14:textId="77777777" w:rsidR="00C576E8" w:rsidRPr="004E44E6" w:rsidRDefault="00C576E8" w:rsidP="00E90890">
            <w:pPr>
              <w:rPr>
                <w:rFonts w:ascii="Arial" w:hAnsi="Arial" w:cs="Arial"/>
              </w:rPr>
            </w:pPr>
          </w:p>
        </w:tc>
        <w:tc>
          <w:tcPr>
            <w:tcW w:w="1293" w:type="dxa"/>
            <w:vMerge/>
          </w:tcPr>
          <w:p w14:paraId="2EE190D2" w14:textId="77777777" w:rsidR="00C576E8" w:rsidRPr="004D0499" w:rsidRDefault="00C576E8" w:rsidP="00E90890">
            <w:pPr>
              <w:rPr>
                <w:rFonts w:ascii="Arial" w:hAnsi="Arial" w:cs="Arial"/>
                <w:color w:val="FF0000"/>
                <w:sz w:val="24"/>
                <w:szCs w:val="24"/>
              </w:rPr>
            </w:pPr>
          </w:p>
        </w:tc>
      </w:tr>
      <w:tr w:rsidR="00C576E8" w:rsidRPr="004D0499" w14:paraId="32A639FF" w14:textId="77777777" w:rsidTr="002D45B7">
        <w:tc>
          <w:tcPr>
            <w:tcW w:w="1377" w:type="dxa"/>
            <w:vMerge/>
          </w:tcPr>
          <w:p w14:paraId="5299B67D" w14:textId="77777777" w:rsidR="00C576E8" w:rsidRPr="004D0499" w:rsidRDefault="00C576E8" w:rsidP="00E90890">
            <w:pPr>
              <w:rPr>
                <w:rFonts w:ascii="Arial" w:hAnsi="Arial" w:cs="Arial"/>
                <w:color w:val="FF0000"/>
                <w:sz w:val="24"/>
                <w:szCs w:val="24"/>
              </w:rPr>
            </w:pPr>
          </w:p>
        </w:tc>
        <w:tc>
          <w:tcPr>
            <w:tcW w:w="7382" w:type="dxa"/>
          </w:tcPr>
          <w:p w14:paraId="6DFACAC6" w14:textId="77777777" w:rsidR="00C576E8" w:rsidRPr="004E44E6" w:rsidRDefault="00C576E8" w:rsidP="00E90890">
            <w:pPr>
              <w:rPr>
                <w:rFonts w:ascii="Arial" w:hAnsi="Arial" w:cs="Arial"/>
                <w:u w:val="single"/>
              </w:rPr>
            </w:pPr>
            <w:r w:rsidRPr="004E44E6">
              <w:rPr>
                <w:rFonts w:ascii="Arial" w:hAnsi="Arial" w:cs="Arial"/>
                <w:u w:val="single"/>
              </w:rPr>
              <w:t xml:space="preserve">Quality &amp; Safety Committee Terms of Reference now version 2-0 </w:t>
            </w:r>
          </w:p>
          <w:p w14:paraId="49420750" w14:textId="77777777" w:rsidR="00C576E8" w:rsidRPr="004E44E6" w:rsidRDefault="00C576E8" w:rsidP="00E90890">
            <w:pPr>
              <w:rPr>
                <w:rFonts w:ascii="Arial" w:eastAsia="Times New Roman" w:hAnsi="Arial" w:cs="Arial"/>
                <w:lang w:val="en-US"/>
              </w:rPr>
            </w:pPr>
            <w:r w:rsidRPr="004E44E6">
              <w:rPr>
                <w:rFonts w:ascii="Arial" w:eastAsia="Times New Roman" w:hAnsi="Arial" w:cs="Arial"/>
                <w:lang w:val="en-US"/>
              </w:rPr>
              <w:t>Job title of Executive Director of Strategy and System Oversight changed to Chief of Strategy and Operations. (Membership remains unchanged).</w:t>
            </w:r>
          </w:p>
          <w:p w14:paraId="051F6BCC" w14:textId="77777777" w:rsidR="00C576E8" w:rsidRPr="004E44E6" w:rsidRDefault="00C576E8" w:rsidP="00E90890">
            <w:pPr>
              <w:rPr>
                <w:rFonts w:ascii="Arial" w:eastAsia="Times New Roman" w:hAnsi="Arial" w:cs="Arial"/>
                <w:lang w:val="en-US"/>
              </w:rPr>
            </w:pPr>
          </w:p>
          <w:p w14:paraId="21771B85" w14:textId="77777777" w:rsidR="00C576E8" w:rsidRPr="004E44E6" w:rsidRDefault="00C576E8" w:rsidP="00E90890">
            <w:pPr>
              <w:rPr>
                <w:rFonts w:ascii="Arial" w:hAnsi="Arial" w:cs="Arial"/>
                <w:u w:val="single"/>
              </w:rPr>
            </w:pPr>
            <w:r w:rsidRPr="004E44E6">
              <w:rPr>
                <w:rFonts w:ascii="Arial" w:eastAsia="Times New Roman" w:hAnsi="Arial" w:cs="Arial"/>
                <w:lang w:val="en-US"/>
              </w:rPr>
              <w:t xml:space="preserve">Vice chair deleted from this statement: The Committee will be chaired by an Independent Non-Executive Member of the Board. The Chair cannot also be the Audit Committee Chair </w:t>
            </w:r>
            <w:r w:rsidRPr="004E44E6">
              <w:rPr>
                <w:rFonts w:ascii="Arial" w:eastAsia="Times New Roman" w:hAnsi="Arial" w:cs="Arial"/>
                <w:strike/>
                <w:lang w:val="en-US"/>
              </w:rPr>
              <w:t>or Vice Chair</w:t>
            </w:r>
            <w:r w:rsidRPr="004E44E6">
              <w:rPr>
                <w:rFonts w:ascii="Arial" w:eastAsia="Times New Roman" w:hAnsi="Arial" w:cs="Arial"/>
                <w:lang w:val="en-US"/>
              </w:rPr>
              <w:t xml:space="preserve">. </w:t>
            </w:r>
          </w:p>
          <w:p w14:paraId="71678FCF" w14:textId="77777777" w:rsidR="00C576E8" w:rsidRPr="004E44E6" w:rsidRDefault="00C576E8" w:rsidP="00E90890">
            <w:pPr>
              <w:rPr>
                <w:rFonts w:ascii="Arial" w:hAnsi="Arial" w:cs="Arial"/>
              </w:rPr>
            </w:pPr>
          </w:p>
        </w:tc>
        <w:tc>
          <w:tcPr>
            <w:tcW w:w="1293" w:type="dxa"/>
            <w:vMerge/>
          </w:tcPr>
          <w:p w14:paraId="2D04F7E1" w14:textId="77777777" w:rsidR="00C576E8" w:rsidRPr="004D0499" w:rsidRDefault="00C576E8" w:rsidP="00E90890">
            <w:pPr>
              <w:rPr>
                <w:rFonts w:ascii="Arial" w:hAnsi="Arial" w:cs="Arial"/>
                <w:color w:val="FF0000"/>
                <w:sz w:val="24"/>
                <w:szCs w:val="24"/>
              </w:rPr>
            </w:pPr>
          </w:p>
        </w:tc>
      </w:tr>
      <w:tr w:rsidR="00C576E8" w:rsidRPr="004D0499" w14:paraId="76364CC9" w14:textId="77777777" w:rsidTr="002D45B7">
        <w:tc>
          <w:tcPr>
            <w:tcW w:w="1377" w:type="dxa"/>
            <w:vMerge/>
          </w:tcPr>
          <w:p w14:paraId="2E0BBB83" w14:textId="77777777" w:rsidR="00C576E8" w:rsidRPr="004D0499" w:rsidRDefault="00C576E8" w:rsidP="00E90890">
            <w:pPr>
              <w:rPr>
                <w:rFonts w:ascii="Arial" w:hAnsi="Arial" w:cs="Arial"/>
                <w:color w:val="FF0000"/>
                <w:sz w:val="24"/>
                <w:szCs w:val="24"/>
              </w:rPr>
            </w:pPr>
          </w:p>
        </w:tc>
        <w:tc>
          <w:tcPr>
            <w:tcW w:w="7382" w:type="dxa"/>
          </w:tcPr>
          <w:p w14:paraId="13255C32" w14:textId="77777777" w:rsidR="00C576E8" w:rsidRPr="004E44E6" w:rsidRDefault="00C576E8" w:rsidP="00E90890">
            <w:pPr>
              <w:rPr>
                <w:rFonts w:ascii="Arial" w:hAnsi="Arial" w:cs="Arial"/>
                <w:u w:val="single"/>
              </w:rPr>
            </w:pPr>
            <w:r w:rsidRPr="004E44E6">
              <w:rPr>
                <w:rFonts w:ascii="Arial" w:hAnsi="Arial" w:cs="Arial"/>
                <w:u w:val="single"/>
              </w:rPr>
              <w:t xml:space="preserve">Finance, Performance &amp; Investment Committee Terms of Reference now version 2-0 </w:t>
            </w:r>
          </w:p>
          <w:p w14:paraId="1B4EA835" w14:textId="77777777" w:rsidR="00C576E8" w:rsidRPr="004E44E6" w:rsidRDefault="00C576E8" w:rsidP="00E90890">
            <w:pPr>
              <w:rPr>
                <w:rFonts w:ascii="Arial" w:hAnsi="Arial" w:cs="Arial"/>
                <w:u w:val="single"/>
              </w:rPr>
            </w:pPr>
          </w:p>
          <w:p w14:paraId="3397BC04" w14:textId="77777777" w:rsidR="00C576E8" w:rsidRPr="004E44E6" w:rsidRDefault="00C576E8" w:rsidP="00E90890">
            <w:pPr>
              <w:rPr>
                <w:rFonts w:ascii="Arial" w:eastAsia="Times New Roman" w:hAnsi="Arial" w:cs="Arial"/>
                <w:lang w:val="en-US"/>
              </w:rPr>
            </w:pPr>
            <w:r w:rsidRPr="004E44E6">
              <w:rPr>
                <w:rFonts w:ascii="Arial" w:eastAsia="Times New Roman" w:hAnsi="Arial" w:cs="Arial"/>
                <w:lang w:val="en-US"/>
              </w:rPr>
              <w:t>The following updates to the committee terms of reference have been made:</w:t>
            </w:r>
          </w:p>
          <w:p w14:paraId="5F14B939" w14:textId="77777777" w:rsidR="00C576E8" w:rsidRPr="004E44E6" w:rsidRDefault="00C576E8" w:rsidP="00C576E8">
            <w:pPr>
              <w:numPr>
                <w:ilvl w:val="0"/>
                <w:numId w:val="1"/>
              </w:numPr>
              <w:spacing w:before="120"/>
              <w:ind w:left="357" w:hanging="357"/>
              <w:rPr>
                <w:rFonts w:ascii="Arial" w:eastAsia="Times New Roman" w:hAnsi="Arial" w:cs="Arial"/>
                <w:lang w:eastAsia="en-GB"/>
              </w:rPr>
            </w:pPr>
            <w:r w:rsidRPr="004E44E6">
              <w:rPr>
                <w:rFonts w:ascii="Arial" w:eastAsia="Times New Roman" w:hAnsi="Arial" w:cs="Arial"/>
                <w:lang w:eastAsia="en-GB"/>
              </w:rPr>
              <w:t>Combine Part 1 and 2 of the meeting agenda and the Chair will manage any conflicts of interest in the normal way.</w:t>
            </w:r>
          </w:p>
          <w:p w14:paraId="39129C65" w14:textId="77777777" w:rsidR="00C576E8" w:rsidRPr="004E44E6" w:rsidRDefault="00C576E8" w:rsidP="00C576E8">
            <w:pPr>
              <w:numPr>
                <w:ilvl w:val="0"/>
                <w:numId w:val="1"/>
              </w:numPr>
              <w:spacing w:before="120"/>
              <w:ind w:left="357" w:hanging="357"/>
              <w:rPr>
                <w:rFonts w:ascii="Arial" w:eastAsia="Times New Roman" w:hAnsi="Arial" w:cs="Arial"/>
                <w:lang w:eastAsia="en-GB"/>
              </w:rPr>
            </w:pPr>
            <w:r w:rsidRPr="004E44E6">
              <w:rPr>
                <w:rFonts w:ascii="Arial" w:eastAsia="Times New Roman" w:hAnsi="Arial" w:cs="Arial"/>
                <w:lang w:eastAsia="en-GB"/>
              </w:rPr>
              <w:t>Appropriate amendments to the membership</w:t>
            </w:r>
          </w:p>
          <w:p w14:paraId="1A069C9F" w14:textId="77777777" w:rsidR="00C576E8" w:rsidRPr="004E44E6" w:rsidRDefault="00C576E8" w:rsidP="00C576E8">
            <w:pPr>
              <w:numPr>
                <w:ilvl w:val="0"/>
                <w:numId w:val="1"/>
              </w:numPr>
              <w:spacing w:before="120"/>
              <w:ind w:left="357" w:hanging="357"/>
              <w:rPr>
                <w:rFonts w:ascii="Arial" w:eastAsia="Times New Roman" w:hAnsi="Arial" w:cs="Arial"/>
                <w:lang w:eastAsia="en-GB"/>
              </w:rPr>
            </w:pPr>
            <w:r w:rsidRPr="004E44E6">
              <w:rPr>
                <w:rFonts w:ascii="Arial" w:eastAsia="Times New Roman" w:hAnsi="Arial" w:cs="Arial"/>
                <w:lang w:eastAsia="en-GB"/>
              </w:rPr>
              <w:t>Removal of "To recommend SFIs and financial delegations and limits to the Board for approval" as this is the remit of the Audit Committee</w:t>
            </w:r>
          </w:p>
          <w:p w14:paraId="0AB32FA5" w14:textId="77777777" w:rsidR="00C576E8" w:rsidRPr="004E44E6" w:rsidRDefault="00C576E8" w:rsidP="00C576E8">
            <w:pPr>
              <w:numPr>
                <w:ilvl w:val="0"/>
                <w:numId w:val="1"/>
              </w:numPr>
              <w:spacing w:before="120"/>
              <w:ind w:left="357" w:hanging="357"/>
              <w:rPr>
                <w:rFonts w:ascii="Arial" w:eastAsia="Times New Roman" w:hAnsi="Arial" w:cs="Arial"/>
                <w:lang w:eastAsia="en-GB"/>
              </w:rPr>
            </w:pPr>
            <w:r w:rsidRPr="004E44E6">
              <w:rPr>
                <w:rFonts w:ascii="Arial" w:eastAsia="Times New Roman" w:hAnsi="Arial" w:cs="Arial"/>
                <w:lang w:eastAsia="en-GB"/>
              </w:rPr>
              <w:t xml:space="preserve">Removal of "To develop a finance staff development strategy to ensure excellence by attracting and retaining the best finance talent" as this responsibility is not one for an individual committee but for the organisation. </w:t>
            </w:r>
          </w:p>
          <w:p w14:paraId="1737830B" w14:textId="77777777" w:rsidR="00C576E8" w:rsidRPr="004E44E6" w:rsidRDefault="00C576E8" w:rsidP="00C576E8">
            <w:pPr>
              <w:numPr>
                <w:ilvl w:val="0"/>
                <w:numId w:val="1"/>
              </w:numPr>
              <w:spacing w:before="120"/>
              <w:ind w:left="357" w:hanging="357"/>
              <w:rPr>
                <w:rFonts w:ascii="Arial" w:hAnsi="Arial" w:cs="Arial"/>
                <w:color w:val="FF0000"/>
              </w:rPr>
            </w:pPr>
            <w:r w:rsidRPr="004E44E6">
              <w:rPr>
                <w:rFonts w:ascii="Arial" w:eastAsia="Times New Roman" w:hAnsi="Arial" w:cs="Arial"/>
                <w:lang w:eastAsia="en-GB"/>
              </w:rPr>
              <w:t>Following approval of ICBP006 Commercial sponsorship and joint working with the pharmaceutical industry Policy, inclusion of 'Ratification of pooled budget arrangements relating to commercial sponsorship and joint working with the pharmaceutical industry'.</w:t>
            </w:r>
          </w:p>
          <w:p w14:paraId="47AAF604" w14:textId="77777777" w:rsidR="00C576E8" w:rsidRPr="004E44E6" w:rsidRDefault="00C576E8" w:rsidP="00E90890">
            <w:pPr>
              <w:spacing w:before="120"/>
              <w:rPr>
                <w:rFonts w:ascii="Arial" w:hAnsi="Arial" w:cs="Arial"/>
                <w:color w:val="FF0000"/>
              </w:rPr>
            </w:pPr>
          </w:p>
        </w:tc>
        <w:tc>
          <w:tcPr>
            <w:tcW w:w="1293" w:type="dxa"/>
            <w:vMerge/>
          </w:tcPr>
          <w:p w14:paraId="04ACDA10" w14:textId="77777777" w:rsidR="00C576E8" w:rsidRPr="004D0499" w:rsidRDefault="00C576E8" w:rsidP="00E90890">
            <w:pPr>
              <w:rPr>
                <w:rFonts w:ascii="Arial" w:hAnsi="Arial" w:cs="Arial"/>
                <w:color w:val="FF0000"/>
                <w:sz w:val="24"/>
                <w:szCs w:val="24"/>
              </w:rPr>
            </w:pPr>
          </w:p>
        </w:tc>
      </w:tr>
      <w:tr w:rsidR="00C576E8" w:rsidRPr="004D0499" w14:paraId="33E5C577" w14:textId="77777777" w:rsidTr="002D45B7">
        <w:tc>
          <w:tcPr>
            <w:tcW w:w="1377" w:type="dxa"/>
            <w:vMerge/>
          </w:tcPr>
          <w:p w14:paraId="1C2CA4F8" w14:textId="77777777" w:rsidR="00C576E8" w:rsidRPr="005C044A" w:rsidRDefault="00C576E8" w:rsidP="00E90890">
            <w:pPr>
              <w:rPr>
                <w:rFonts w:ascii="Arial" w:hAnsi="Arial" w:cs="Arial"/>
                <w:color w:val="FF0000"/>
              </w:rPr>
            </w:pPr>
          </w:p>
        </w:tc>
        <w:tc>
          <w:tcPr>
            <w:tcW w:w="7382" w:type="dxa"/>
          </w:tcPr>
          <w:p w14:paraId="77C191EF" w14:textId="77777777" w:rsidR="00C576E8" w:rsidRPr="005C044A" w:rsidRDefault="00C576E8" w:rsidP="00E90890">
            <w:pPr>
              <w:rPr>
                <w:rFonts w:ascii="Arial" w:hAnsi="Arial" w:cs="Arial"/>
                <w:u w:val="single"/>
              </w:rPr>
            </w:pPr>
            <w:r w:rsidRPr="005C044A">
              <w:rPr>
                <w:rFonts w:ascii="Arial" w:hAnsi="Arial" w:cs="Arial"/>
                <w:u w:val="single"/>
              </w:rPr>
              <w:t>Audit Committee Terms of Reference now version 2-0</w:t>
            </w:r>
          </w:p>
          <w:p w14:paraId="580887D7" w14:textId="77777777" w:rsidR="00C576E8" w:rsidRPr="005C044A" w:rsidRDefault="00C576E8" w:rsidP="00E90890">
            <w:pPr>
              <w:rPr>
                <w:rFonts w:ascii="Arial" w:hAnsi="Arial" w:cs="Arial"/>
                <w:color w:val="FF0000"/>
              </w:rPr>
            </w:pPr>
          </w:p>
          <w:p w14:paraId="5A50336C" w14:textId="77777777" w:rsidR="00C576E8" w:rsidRPr="005C044A" w:rsidRDefault="00C576E8" w:rsidP="00E90890">
            <w:pPr>
              <w:rPr>
                <w:rFonts w:ascii="Arial" w:eastAsia="Times New Roman" w:hAnsi="Arial" w:cs="Arial"/>
                <w:lang w:val="en-US"/>
              </w:rPr>
            </w:pPr>
            <w:r w:rsidRPr="005C044A">
              <w:rPr>
                <w:rFonts w:ascii="Arial" w:eastAsia="Times New Roman" w:hAnsi="Arial" w:cs="Arial"/>
                <w:lang w:val="en-US"/>
              </w:rPr>
              <w:t>Added to the following to the remit of the Audit Committee:</w:t>
            </w:r>
          </w:p>
          <w:p w14:paraId="51D19ACA" w14:textId="77777777" w:rsidR="00C576E8" w:rsidRPr="005C044A" w:rsidRDefault="00C576E8" w:rsidP="00E90890">
            <w:pPr>
              <w:rPr>
                <w:rFonts w:ascii="Arial" w:eastAsia="Times New Roman" w:hAnsi="Arial" w:cs="Arial"/>
                <w:lang w:val="en-US"/>
              </w:rPr>
            </w:pPr>
          </w:p>
          <w:p w14:paraId="712C0814" w14:textId="77777777" w:rsidR="00C576E8" w:rsidRPr="005C044A" w:rsidRDefault="00C576E8" w:rsidP="00C576E8">
            <w:pPr>
              <w:numPr>
                <w:ilvl w:val="0"/>
                <w:numId w:val="3"/>
              </w:numPr>
              <w:spacing w:before="120"/>
              <w:contextualSpacing/>
              <w:rPr>
                <w:rFonts w:ascii="Arial" w:hAnsi="Arial" w:cs="Arial"/>
              </w:rPr>
            </w:pPr>
            <w:r w:rsidRPr="005C044A">
              <w:rPr>
                <w:rFonts w:ascii="Arial" w:hAnsi="Arial" w:cs="Arial"/>
                <w:lang w:eastAsia="en-GB"/>
              </w:rPr>
              <w:t xml:space="preserve">To </w:t>
            </w:r>
            <w:r w:rsidRPr="005C044A">
              <w:rPr>
                <w:rFonts w:ascii="Arial" w:hAnsi="Arial" w:cs="Arial"/>
              </w:rPr>
              <w:t>recommend SFIs, financial delegations* and limits to the Board for approval. *The financial delegations include approval of Non-Audit Services (previously this was the responsibility of the Finance, Performance and Investment Committee)</w:t>
            </w:r>
          </w:p>
          <w:p w14:paraId="413ED928" w14:textId="77777777" w:rsidR="00C576E8" w:rsidRPr="005C044A" w:rsidRDefault="00C576E8" w:rsidP="00C576E8">
            <w:pPr>
              <w:numPr>
                <w:ilvl w:val="0"/>
                <w:numId w:val="3"/>
              </w:numPr>
              <w:spacing w:before="120"/>
              <w:contextualSpacing/>
              <w:rPr>
                <w:rFonts w:ascii="Arial" w:hAnsi="Arial" w:cs="Arial"/>
              </w:rPr>
            </w:pPr>
            <w:r w:rsidRPr="005C044A">
              <w:rPr>
                <w:rFonts w:ascii="Arial" w:hAnsi="Arial" w:cs="Arial"/>
              </w:rPr>
              <w:t>To recommend the Scheme of Reservation &amp; Delegation to the Board for approval (previously this was the responsibility of the Chief Executive).</w:t>
            </w:r>
          </w:p>
          <w:p w14:paraId="231DB0F8" w14:textId="77777777" w:rsidR="00C576E8" w:rsidRPr="005C044A" w:rsidRDefault="00C576E8" w:rsidP="00C576E8">
            <w:pPr>
              <w:numPr>
                <w:ilvl w:val="0"/>
                <w:numId w:val="3"/>
              </w:numPr>
              <w:spacing w:before="120"/>
              <w:contextualSpacing/>
              <w:rPr>
                <w:rFonts w:ascii="Arial" w:hAnsi="Arial" w:cs="Arial"/>
              </w:rPr>
            </w:pPr>
            <w:r w:rsidRPr="005C044A">
              <w:rPr>
                <w:rFonts w:ascii="Arial" w:hAnsi="Arial" w:cs="Arial"/>
              </w:rPr>
              <w:lastRenderedPageBreak/>
              <w:t>Approving the appointment of Internal Auditors, retrospectively from 1 July 2022.</w:t>
            </w:r>
          </w:p>
          <w:p w14:paraId="451AE0FA" w14:textId="77777777" w:rsidR="00C576E8" w:rsidRPr="005C044A" w:rsidRDefault="00C576E8" w:rsidP="00E90890">
            <w:pPr>
              <w:ind w:left="720"/>
              <w:contextualSpacing/>
              <w:rPr>
                <w:rFonts w:ascii="Arial" w:hAnsi="Arial" w:cs="Arial"/>
                <w:lang w:eastAsia="en-GB"/>
              </w:rPr>
            </w:pPr>
          </w:p>
          <w:p w14:paraId="3335AA37" w14:textId="77777777" w:rsidR="00C576E8" w:rsidRPr="005C044A" w:rsidRDefault="00C576E8" w:rsidP="00E90890">
            <w:pPr>
              <w:spacing w:before="120"/>
              <w:contextualSpacing/>
              <w:rPr>
                <w:rFonts w:ascii="Arial" w:hAnsi="Arial" w:cs="Arial"/>
              </w:rPr>
            </w:pPr>
            <w:r w:rsidRPr="005C044A">
              <w:rPr>
                <w:rFonts w:ascii="Arial" w:hAnsi="Arial" w:cs="Arial"/>
              </w:rPr>
              <w:t>Amended reference to the NHS Standards for Commissioners, Fraud, Bribery and Corruption to Government Functional Standard 013 Counter Fraud: NHSCFA requirements.</w:t>
            </w:r>
          </w:p>
          <w:p w14:paraId="2CCFE031" w14:textId="77777777" w:rsidR="00C576E8" w:rsidRPr="005C044A" w:rsidRDefault="00C576E8" w:rsidP="00E90890">
            <w:pPr>
              <w:rPr>
                <w:rFonts w:ascii="Arial" w:hAnsi="Arial" w:cs="Arial"/>
                <w:color w:val="FF0000"/>
              </w:rPr>
            </w:pPr>
          </w:p>
        </w:tc>
        <w:tc>
          <w:tcPr>
            <w:tcW w:w="1293" w:type="dxa"/>
            <w:vMerge/>
          </w:tcPr>
          <w:p w14:paraId="3DD873F8" w14:textId="77777777" w:rsidR="00C576E8" w:rsidRPr="004D0499" w:rsidRDefault="00C576E8" w:rsidP="00E90890">
            <w:pPr>
              <w:rPr>
                <w:rFonts w:ascii="Arial" w:hAnsi="Arial" w:cs="Arial"/>
                <w:color w:val="FF0000"/>
                <w:sz w:val="24"/>
                <w:szCs w:val="24"/>
              </w:rPr>
            </w:pPr>
          </w:p>
        </w:tc>
      </w:tr>
      <w:tr w:rsidR="00C576E8" w:rsidRPr="004D0499" w14:paraId="14F2E3A4" w14:textId="77777777" w:rsidTr="002D45B7">
        <w:tc>
          <w:tcPr>
            <w:tcW w:w="1377" w:type="dxa"/>
            <w:vMerge/>
          </w:tcPr>
          <w:p w14:paraId="10D52DF1" w14:textId="77777777" w:rsidR="00C576E8" w:rsidRPr="005C044A" w:rsidRDefault="00C576E8" w:rsidP="00E90890">
            <w:pPr>
              <w:rPr>
                <w:rFonts w:ascii="Arial" w:hAnsi="Arial" w:cs="Arial"/>
                <w:color w:val="FF0000"/>
              </w:rPr>
            </w:pPr>
          </w:p>
        </w:tc>
        <w:tc>
          <w:tcPr>
            <w:tcW w:w="7382" w:type="dxa"/>
          </w:tcPr>
          <w:p w14:paraId="5D502382" w14:textId="77777777" w:rsidR="00C576E8" w:rsidRPr="005C044A" w:rsidRDefault="00C576E8" w:rsidP="00E90890">
            <w:pPr>
              <w:rPr>
                <w:rFonts w:ascii="Arial" w:hAnsi="Arial" w:cs="Arial"/>
                <w:u w:val="single"/>
              </w:rPr>
            </w:pPr>
            <w:r w:rsidRPr="005C044A">
              <w:rPr>
                <w:rFonts w:ascii="Arial" w:hAnsi="Arial" w:cs="Arial"/>
                <w:u w:val="single"/>
              </w:rPr>
              <w:t>Governance Structure, now v2-0:</w:t>
            </w:r>
          </w:p>
          <w:p w14:paraId="666F0B77" w14:textId="77777777" w:rsidR="00C576E8" w:rsidRPr="005C044A" w:rsidRDefault="00C576E8" w:rsidP="00E90890">
            <w:pPr>
              <w:rPr>
                <w:rFonts w:ascii="Arial" w:hAnsi="Arial" w:cs="Arial"/>
                <w:color w:val="FF0000"/>
              </w:rPr>
            </w:pPr>
          </w:p>
          <w:p w14:paraId="4D17BAE2" w14:textId="77777777" w:rsidR="00C576E8" w:rsidRPr="005C044A" w:rsidRDefault="00C576E8" w:rsidP="00E90890">
            <w:pPr>
              <w:rPr>
                <w:rFonts w:ascii="Arial" w:hAnsi="Arial" w:cs="Arial"/>
              </w:rPr>
            </w:pPr>
            <w:r w:rsidRPr="005C044A">
              <w:rPr>
                <w:rFonts w:ascii="Arial" w:hAnsi="Arial" w:cs="Arial"/>
              </w:rPr>
              <w:t>Appendix 1 includes the following approved sub committees:</w:t>
            </w:r>
          </w:p>
          <w:p w14:paraId="22694419" w14:textId="77777777" w:rsidR="00C576E8" w:rsidRPr="005C044A" w:rsidRDefault="00C576E8" w:rsidP="00E90890">
            <w:pPr>
              <w:rPr>
                <w:rFonts w:ascii="Arial" w:hAnsi="Arial" w:cs="Arial"/>
                <w:color w:val="FF0000"/>
              </w:rPr>
            </w:pPr>
          </w:p>
          <w:p w14:paraId="3B663E50" w14:textId="77777777" w:rsidR="00C576E8" w:rsidRPr="005C044A" w:rsidRDefault="00C576E8" w:rsidP="00C576E8">
            <w:pPr>
              <w:pStyle w:val="ListParagraph"/>
              <w:numPr>
                <w:ilvl w:val="0"/>
                <w:numId w:val="2"/>
              </w:numPr>
              <w:spacing w:after="0" w:line="240" w:lineRule="auto"/>
              <w:rPr>
                <w:rFonts w:eastAsia="Times New Roman" w:cs="Arial"/>
                <w:sz w:val="22"/>
                <w:szCs w:val="22"/>
                <w:lang w:eastAsia="en-GB"/>
              </w:rPr>
            </w:pPr>
            <w:r w:rsidRPr="005C044A">
              <w:rPr>
                <w:rFonts w:eastAsia="Times New Roman" w:cs="Arial"/>
                <w:sz w:val="22"/>
                <w:szCs w:val="22"/>
                <w:lang w:val="en-US" w:eastAsia="en-GB"/>
              </w:rPr>
              <w:t>Healthier and Fairer Advisory Group (sub-committee)</w:t>
            </w:r>
          </w:p>
          <w:p w14:paraId="5C7144A0" w14:textId="77777777" w:rsidR="00C576E8" w:rsidRPr="005C044A" w:rsidRDefault="00C576E8" w:rsidP="00E90890">
            <w:pPr>
              <w:rPr>
                <w:rFonts w:ascii="Arial" w:eastAsia="Times New Roman" w:hAnsi="Arial" w:cs="Arial"/>
                <w:lang w:val="en-US" w:eastAsia="en-GB"/>
              </w:rPr>
            </w:pPr>
          </w:p>
          <w:p w14:paraId="0062857F" w14:textId="77777777" w:rsidR="00C576E8" w:rsidRPr="005C044A" w:rsidRDefault="00C576E8" w:rsidP="00C576E8">
            <w:pPr>
              <w:pStyle w:val="ListParagraph"/>
              <w:numPr>
                <w:ilvl w:val="0"/>
                <w:numId w:val="2"/>
              </w:numPr>
              <w:spacing w:after="0" w:line="240" w:lineRule="auto"/>
              <w:rPr>
                <w:rFonts w:eastAsia="Times New Roman" w:cs="Arial"/>
                <w:sz w:val="22"/>
                <w:szCs w:val="22"/>
                <w:lang w:eastAsia="en-GB"/>
              </w:rPr>
            </w:pPr>
            <w:r w:rsidRPr="005C044A">
              <w:rPr>
                <w:rFonts w:eastAsia="Times New Roman" w:cs="Arial"/>
                <w:sz w:val="22"/>
                <w:szCs w:val="22"/>
                <w:lang w:val="en-US" w:eastAsia="en-GB"/>
              </w:rPr>
              <w:t>Individual Funding Requests Panel North (sub-committee)</w:t>
            </w:r>
          </w:p>
          <w:p w14:paraId="5EA804AB" w14:textId="77777777" w:rsidR="00C576E8" w:rsidRPr="005C044A" w:rsidRDefault="00C576E8" w:rsidP="00E90890">
            <w:pPr>
              <w:rPr>
                <w:rFonts w:ascii="Arial" w:eastAsia="Times New Roman" w:hAnsi="Arial" w:cs="Arial"/>
                <w:lang w:val="en-US" w:eastAsia="en-GB"/>
              </w:rPr>
            </w:pPr>
          </w:p>
          <w:p w14:paraId="6EC8026A" w14:textId="77777777" w:rsidR="00C576E8" w:rsidRPr="005C044A" w:rsidRDefault="00C576E8" w:rsidP="00C576E8">
            <w:pPr>
              <w:pStyle w:val="ListParagraph"/>
              <w:numPr>
                <w:ilvl w:val="0"/>
                <w:numId w:val="2"/>
              </w:numPr>
              <w:spacing w:after="0" w:line="240" w:lineRule="auto"/>
              <w:rPr>
                <w:rFonts w:eastAsia="Times New Roman" w:cs="Arial"/>
                <w:sz w:val="22"/>
                <w:szCs w:val="22"/>
                <w:lang w:eastAsia="en-GB"/>
              </w:rPr>
            </w:pPr>
            <w:r w:rsidRPr="005C044A">
              <w:rPr>
                <w:rFonts w:eastAsia="Times New Roman" w:cs="Arial"/>
                <w:sz w:val="22"/>
                <w:szCs w:val="22"/>
                <w:lang w:val="en-US" w:eastAsia="en-GB"/>
              </w:rPr>
              <w:t>Individual Funding Requests Panel South (sub-committee)</w:t>
            </w:r>
          </w:p>
          <w:p w14:paraId="0A11931F" w14:textId="77777777" w:rsidR="00C576E8" w:rsidRPr="005C044A" w:rsidRDefault="00C576E8" w:rsidP="00E90890">
            <w:pPr>
              <w:rPr>
                <w:rFonts w:ascii="Arial" w:hAnsi="Arial" w:cs="Arial"/>
                <w:color w:val="FF0000"/>
              </w:rPr>
            </w:pPr>
          </w:p>
        </w:tc>
        <w:tc>
          <w:tcPr>
            <w:tcW w:w="1293" w:type="dxa"/>
            <w:vMerge/>
          </w:tcPr>
          <w:p w14:paraId="5F45D46B" w14:textId="77777777" w:rsidR="00C576E8" w:rsidRPr="004D0499" w:rsidRDefault="00C576E8" w:rsidP="00E90890">
            <w:pPr>
              <w:rPr>
                <w:rFonts w:ascii="Arial" w:hAnsi="Arial" w:cs="Arial"/>
                <w:color w:val="FF0000"/>
                <w:sz w:val="24"/>
                <w:szCs w:val="24"/>
              </w:rPr>
            </w:pPr>
          </w:p>
        </w:tc>
      </w:tr>
      <w:tr w:rsidR="00C576E8" w:rsidRPr="004D0499" w14:paraId="27736528" w14:textId="77777777" w:rsidTr="002D45B7">
        <w:trPr>
          <w:trHeight w:val="776"/>
        </w:trPr>
        <w:tc>
          <w:tcPr>
            <w:tcW w:w="1377" w:type="dxa"/>
            <w:vMerge/>
          </w:tcPr>
          <w:p w14:paraId="4513CB17" w14:textId="77777777" w:rsidR="00C576E8" w:rsidRPr="005C044A" w:rsidRDefault="00C576E8" w:rsidP="00E90890">
            <w:pPr>
              <w:rPr>
                <w:rFonts w:ascii="Arial" w:hAnsi="Arial" w:cs="Arial"/>
                <w:color w:val="FF0000"/>
              </w:rPr>
            </w:pPr>
          </w:p>
        </w:tc>
        <w:tc>
          <w:tcPr>
            <w:tcW w:w="7382" w:type="dxa"/>
          </w:tcPr>
          <w:p w14:paraId="23631A42" w14:textId="77777777" w:rsidR="00C576E8" w:rsidRPr="009B329B" w:rsidRDefault="00C576E8" w:rsidP="00E90890">
            <w:pPr>
              <w:rPr>
                <w:rFonts w:ascii="Arial" w:hAnsi="Arial" w:cs="Arial"/>
              </w:rPr>
            </w:pPr>
            <w:r w:rsidRPr="005C044A">
              <w:rPr>
                <w:rFonts w:ascii="Arial" w:hAnsi="Arial" w:cs="Arial"/>
              </w:rPr>
              <w:t>Updated list of eligible providers of primary medical services v2-0 (supplied by NHSE 26/10/2022)</w:t>
            </w:r>
          </w:p>
        </w:tc>
        <w:tc>
          <w:tcPr>
            <w:tcW w:w="1293" w:type="dxa"/>
            <w:vMerge/>
          </w:tcPr>
          <w:p w14:paraId="2BF314D8" w14:textId="77777777" w:rsidR="00C576E8" w:rsidRPr="004D0499" w:rsidRDefault="00C576E8" w:rsidP="00E90890">
            <w:pPr>
              <w:rPr>
                <w:rFonts w:ascii="Arial" w:hAnsi="Arial" w:cs="Arial"/>
                <w:color w:val="FF0000"/>
                <w:sz w:val="24"/>
                <w:szCs w:val="24"/>
              </w:rPr>
            </w:pPr>
          </w:p>
        </w:tc>
      </w:tr>
      <w:tr w:rsidR="00C576E8" w:rsidRPr="00BC6672" w14:paraId="3F3EEFA2" w14:textId="77777777" w:rsidTr="002D45B7">
        <w:tc>
          <w:tcPr>
            <w:tcW w:w="1377" w:type="dxa"/>
          </w:tcPr>
          <w:p w14:paraId="10FC7C56" w14:textId="77777777" w:rsidR="00C576E8" w:rsidRPr="005C044A" w:rsidRDefault="00C576E8" w:rsidP="00E90890">
            <w:pPr>
              <w:rPr>
                <w:rFonts w:ascii="Arial" w:hAnsi="Arial" w:cs="Arial"/>
              </w:rPr>
            </w:pPr>
            <w:r w:rsidRPr="005C044A">
              <w:rPr>
                <w:rFonts w:ascii="Arial" w:hAnsi="Arial" w:cs="Arial"/>
              </w:rPr>
              <w:t xml:space="preserve">Issue 5 </w:t>
            </w:r>
          </w:p>
        </w:tc>
        <w:tc>
          <w:tcPr>
            <w:tcW w:w="7382" w:type="dxa"/>
          </w:tcPr>
          <w:p w14:paraId="413AA9B0" w14:textId="77777777" w:rsidR="00C576E8" w:rsidRPr="005C044A" w:rsidRDefault="00C576E8" w:rsidP="00E90890">
            <w:pPr>
              <w:rPr>
                <w:rFonts w:ascii="Arial" w:hAnsi="Arial" w:cs="Arial"/>
              </w:rPr>
            </w:pPr>
            <w:r w:rsidRPr="005C044A">
              <w:rPr>
                <w:rFonts w:ascii="Arial" w:hAnsi="Arial" w:cs="Arial"/>
              </w:rPr>
              <w:t>As for issue 4 but with the following changes:</w:t>
            </w:r>
          </w:p>
          <w:p w14:paraId="028C927E" w14:textId="77777777" w:rsidR="00C576E8" w:rsidRPr="005C044A" w:rsidRDefault="00C576E8" w:rsidP="00E90890">
            <w:pPr>
              <w:rPr>
                <w:rFonts w:ascii="Arial" w:hAnsi="Arial" w:cs="Arial"/>
              </w:rPr>
            </w:pPr>
          </w:p>
          <w:p w14:paraId="65DC9F2C" w14:textId="77777777" w:rsidR="00C576E8" w:rsidRPr="005C044A" w:rsidRDefault="00C576E8" w:rsidP="00E90890">
            <w:pPr>
              <w:rPr>
                <w:rFonts w:ascii="Arial" w:hAnsi="Arial" w:cs="Arial"/>
                <w:u w:val="single"/>
              </w:rPr>
            </w:pPr>
            <w:r w:rsidRPr="005C044A">
              <w:rPr>
                <w:rFonts w:ascii="Arial" w:hAnsi="Arial" w:cs="Arial"/>
                <w:u w:val="single"/>
              </w:rPr>
              <w:t>Scheme of Reservation &amp; Delegation updated to v3-0 as follows:</w:t>
            </w:r>
          </w:p>
          <w:p w14:paraId="5BD34C0D" w14:textId="77777777" w:rsidR="00C576E8" w:rsidRPr="005C044A" w:rsidRDefault="00C576E8" w:rsidP="00E90890">
            <w:pPr>
              <w:rPr>
                <w:rFonts w:ascii="Arial" w:hAnsi="Arial" w:cs="Arial"/>
              </w:rPr>
            </w:pPr>
          </w:p>
          <w:p w14:paraId="5419833C"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Revised delegation to parent committees to approve their sub-committee terms of reference.</w:t>
            </w:r>
          </w:p>
          <w:p w14:paraId="71CC7FF1"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ICB Statutory duties copied from Constitution for completeness.</w:t>
            </w:r>
          </w:p>
          <w:p w14:paraId="4D553703"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Added delegations relating to primary care services.</w:t>
            </w:r>
          </w:p>
          <w:p w14:paraId="592C4EAC"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Appendix 1 - updated list of Committees, Sub Committees and Joint Committees</w:t>
            </w:r>
          </w:p>
          <w:p w14:paraId="13D2FB7F" w14:textId="77777777" w:rsidR="00C576E8" w:rsidRPr="005C044A" w:rsidRDefault="00C576E8" w:rsidP="00C576E8">
            <w:pPr>
              <w:numPr>
                <w:ilvl w:val="0"/>
                <w:numId w:val="3"/>
              </w:numPr>
              <w:contextualSpacing/>
              <w:rPr>
                <w:rFonts w:ascii="Arial" w:eastAsia="Calibri" w:hAnsi="Arial" w:cs="Arial"/>
                <w:b/>
                <w:bCs/>
                <w:u w:val="single"/>
                <w:lang w:eastAsia="en-GB"/>
              </w:rPr>
            </w:pPr>
            <w:r w:rsidRPr="005C044A">
              <w:rPr>
                <w:rFonts w:ascii="Arial" w:eastAsia="Times New Roman" w:hAnsi="Arial" w:cs="Arial"/>
                <w:iCs/>
                <w:lang w:val="en-US"/>
              </w:rPr>
              <w:t xml:space="preserve">Appendix 2 - Primary Care Services Appendix 2 </w:t>
            </w:r>
            <w:proofErr w:type="gramStart"/>
            <w:r w:rsidRPr="005C044A">
              <w:rPr>
                <w:rFonts w:ascii="Arial" w:eastAsia="Times New Roman" w:hAnsi="Arial" w:cs="Arial"/>
                <w:iCs/>
                <w:lang w:val="en-US"/>
              </w:rPr>
              <w:t>replaced to include</w:t>
            </w:r>
            <w:proofErr w:type="gramEnd"/>
            <w:r w:rsidRPr="005C044A">
              <w:rPr>
                <w:rFonts w:ascii="Arial" w:eastAsia="Times New Roman" w:hAnsi="Arial" w:cs="Arial"/>
                <w:iCs/>
                <w:lang w:val="en-US"/>
              </w:rPr>
              <w:t xml:space="preserve"> Pharmacy, Optometry and Dentistry</w:t>
            </w:r>
          </w:p>
          <w:p w14:paraId="2006F6E7" w14:textId="77777777" w:rsidR="00C576E8" w:rsidRPr="005C044A" w:rsidRDefault="00C576E8" w:rsidP="00C576E8">
            <w:pPr>
              <w:numPr>
                <w:ilvl w:val="0"/>
                <w:numId w:val="3"/>
              </w:numPr>
              <w:contextualSpacing/>
              <w:rPr>
                <w:rFonts w:ascii="Arial" w:eastAsia="Calibri" w:hAnsi="Arial" w:cs="Arial"/>
                <w:b/>
                <w:bCs/>
                <w:u w:val="single"/>
                <w:lang w:eastAsia="en-GB"/>
              </w:rPr>
            </w:pPr>
            <w:r w:rsidRPr="005C044A">
              <w:rPr>
                <w:rFonts w:ascii="Arial" w:eastAsia="Times New Roman" w:hAnsi="Arial" w:cs="Arial"/>
                <w:iCs/>
                <w:lang w:val="en-US"/>
              </w:rPr>
              <w:t>Appendix 3 - Delegation Summaries added to the SORD.</w:t>
            </w:r>
          </w:p>
          <w:p w14:paraId="463AC57F"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Appendix 4 - Remuneration Guidance added to the SORD.</w:t>
            </w:r>
          </w:p>
          <w:p w14:paraId="57B78136" w14:textId="77777777" w:rsidR="00C576E8" w:rsidRPr="005C044A" w:rsidRDefault="00C576E8" w:rsidP="00E90890">
            <w:pPr>
              <w:rPr>
                <w:rFonts w:ascii="Arial" w:eastAsia="Times New Roman" w:hAnsi="Arial" w:cs="Arial"/>
                <w:iCs/>
                <w:lang w:val="en-US"/>
              </w:rPr>
            </w:pPr>
          </w:p>
          <w:p w14:paraId="35E4D9EC" w14:textId="77777777" w:rsidR="00C576E8" w:rsidRPr="005C044A" w:rsidRDefault="00C576E8" w:rsidP="00E90890">
            <w:pPr>
              <w:rPr>
                <w:rFonts w:ascii="Arial" w:eastAsia="Times New Roman" w:hAnsi="Arial" w:cs="Arial"/>
                <w:b/>
                <w:bCs/>
                <w:iCs/>
                <w:u w:val="single"/>
                <w:lang w:val="en-US"/>
              </w:rPr>
            </w:pPr>
            <w:r w:rsidRPr="005C044A">
              <w:rPr>
                <w:rFonts w:ascii="Arial" w:eastAsia="Times New Roman" w:hAnsi="Arial" w:cs="Arial"/>
                <w:b/>
                <w:bCs/>
                <w:iCs/>
                <w:u w:val="single"/>
                <w:lang w:val="en-US"/>
              </w:rPr>
              <w:t>Functions and Decisions Map (Appendix 2)</w:t>
            </w:r>
          </w:p>
          <w:p w14:paraId="2788FC64" w14:textId="77777777" w:rsidR="00C576E8" w:rsidRPr="005C044A" w:rsidRDefault="00C576E8" w:rsidP="00E90890">
            <w:pPr>
              <w:rPr>
                <w:rFonts w:ascii="Arial" w:eastAsia="Times New Roman" w:hAnsi="Arial" w:cs="Arial"/>
                <w:iCs/>
                <w:lang w:val="en-US"/>
              </w:rPr>
            </w:pPr>
          </w:p>
          <w:p w14:paraId="4D475102" w14:textId="77777777" w:rsidR="00C576E8" w:rsidRPr="005C044A" w:rsidRDefault="00C576E8" w:rsidP="00E90890">
            <w:pPr>
              <w:rPr>
                <w:rFonts w:ascii="Arial" w:eastAsia="Times New Roman" w:hAnsi="Arial" w:cs="Arial"/>
                <w:iCs/>
                <w:lang w:val="en-US"/>
              </w:rPr>
            </w:pPr>
            <w:r w:rsidRPr="005C044A">
              <w:rPr>
                <w:rFonts w:ascii="Arial" w:eastAsia="Times New Roman" w:hAnsi="Arial" w:cs="Arial"/>
                <w:iCs/>
                <w:lang w:val="en-US"/>
              </w:rPr>
              <w:t>Minor updates to ensure consistency with the SORD.</w:t>
            </w:r>
          </w:p>
          <w:p w14:paraId="43FB9AE9" w14:textId="77777777" w:rsidR="00C576E8" w:rsidRPr="005C044A" w:rsidRDefault="00C576E8" w:rsidP="00E90890">
            <w:pPr>
              <w:rPr>
                <w:rFonts w:cs="Arial"/>
              </w:rPr>
            </w:pPr>
          </w:p>
          <w:p w14:paraId="2672A6AD" w14:textId="77777777" w:rsidR="00C576E8" w:rsidRPr="005C044A" w:rsidRDefault="00C576E8" w:rsidP="00E90890">
            <w:pPr>
              <w:rPr>
                <w:rFonts w:ascii="Arial" w:eastAsia="Times New Roman" w:hAnsi="Arial" w:cs="Arial"/>
                <w:b/>
                <w:bCs/>
                <w:iCs/>
                <w:u w:val="single"/>
                <w:lang w:val="en-US"/>
              </w:rPr>
            </w:pPr>
            <w:r w:rsidRPr="005C044A">
              <w:rPr>
                <w:rFonts w:ascii="Arial" w:eastAsia="Times New Roman" w:hAnsi="Arial" w:cs="Arial"/>
                <w:b/>
                <w:bCs/>
                <w:iCs/>
                <w:u w:val="single"/>
                <w:lang w:val="en-US"/>
              </w:rPr>
              <w:t xml:space="preserve">Executive Committee Terms of Reference </w:t>
            </w:r>
          </w:p>
          <w:p w14:paraId="17710002" w14:textId="77777777" w:rsidR="00C576E8" w:rsidRPr="005C044A" w:rsidRDefault="00C576E8" w:rsidP="00E90890">
            <w:pPr>
              <w:rPr>
                <w:rFonts w:ascii="Arial" w:eastAsia="Times New Roman" w:hAnsi="Arial" w:cs="Arial"/>
                <w:iCs/>
                <w:lang w:val="en-US"/>
              </w:rPr>
            </w:pPr>
          </w:p>
          <w:p w14:paraId="651A194D" w14:textId="77777777" w:rsidR="00C576E8" w:rsidRPr="005C044A" w:rsidRDefault="00C576E8" w:rsidP="00E90890">
            <w:pPr>
              <w:rPr>
                <w:rFonts w:ascii="Arial" w:eastAsia="Times New Roman" w:hAnsi="Arial" w:cs="Arial"/>
                <w:iCs/>
                <w:lang w:val="en-US"/>
              </w:rPr>
            </w:pPr>
            <w:r w:rsidRPr="005C044A">
              <w:rPr>
                <w:rFonts w:ascii="Arial" w:eastAsia="Times New Roman" w:hAnsi="Arial" w:cs="Arial"/>
                <w:iCs/>
                <w:lang w:val="en-US"/>
              </w:rPr>
              <w:t>The following has been added to the responsibilities of the committee</w:t>
            </w:r>
            <w:proofErr w:type="gramStart"/>
            <w:r w:rsidRPr="005C044A">
              <w:rPr>
                <w:rFonts w:ascii="Arial" w:eastAsia="Times New Roman" w:hAnsi="Arial" w:cs="Arial"/>
                <w:iCs/>
                <w:lang w:val="en-US"/>
              </w:rPr>
              <w:t>:  Commissioning</w:t>
            </w:r>
            <w:proofErr w:type="gramEnd"/>
            <w:r w:rsidRPr="005C044A">
              <w:rPr>
                <w:rFonts w:ascii="Arial" w:eastAsia="Times New Roman" w:hAnsi="Arial" w:cs="Arial"/>
                <w:iCs/>
                <w:lang w:val="en-US"/>
              </w:rPr>
              <w:t xml:space="preserve"> services for veterans and families, who form part of the NENC registered populations.</w:t>
            </w:r>
          </w:p>
          <w:p w14:paraId="3549913D" w14:textId="77777777" w:rsidR="00C576E8" w:rsidRDefault="00C576E8" w:rsidP="00E90890">
            <w:pPr>
              <w:rPr>
                <w:rFonts w:ascii="Arial" w:eastAsia="Times New Roman" w:hAnsi="Arial" w:cs="Arial"/>
                <w:b/>
                <w:bCs/>
                <w:iCs/>
                <w:u w:val="single"/>
                <w:lang w:val="en-US"/>
              </w:rPr>
            </w:pPr>
          </w:p>
          <w:p w14:paraId="6255AB13" w14:textId="77777777" w:rsidR="00C576E8" w:rsidRDefault="00C576E8" w:rsidP="00E90890">
            <w:pPr>
              <w:rPr>
                <w:rFonts w:ascii="Arial" w:eastAsia="Times New Roman" w:hAnsi="Arial" w:cs="Arial"/>
                <w:b/>
                <w:bCs/>
                <w:iCs/>
                <w:u w:val="single"/>
                <w:lang w:val="en-US"/>
              </w:rPr>
            </w:pPr>
          </w:p>
          <w:p w14:paraId="0B90D08C" w14:textId="77777777" w:rsidR="00C576E8" w:rsidRPr="005C044A" w:rsidRDefault="00C576E8" w:rsidP="00E90890">
            <w:pPr>
              <w:rPr>
                <w:rFonts w:ascii="Arial" w:eastAsia="Times New Roman" w:hAnsi="Arial" w:cs="Arial"/>
                <w:b/>
                <w:bCs/>
                <w:iCs/>
                <w:u w:val="single"/>
                <w:lang w:val="en-US"/>
              </w:rPr>
            </w:pPr>
            <w:r w:rsidRPr="005C044A">
              <w:rPr>
                <w:rFonts w:ascii="Arial" w:eastAsia="Times New Roman" w:hAnsi="Arial" w:cs="Arial"/>
                <w:b/>
                <w:bCs/>
                <w:iCs/>
                <w:u w:val="single"/>
                <w:lang w:val="en-US"/>
              </w:rPr>
              <w:t>Place Governance Arrangements</w:t>
            </w:r>
          </w:p>
          <w:p w14:paraId="4D9D39C4" w14:textId="77777777" w:rsidR="00C576E8" w:rsidRPr="005C044A" w:rsidRDefault="00C576E8" w:rsidP="00E90890">
            <w:pPr>
              <w:rPr>
                <w:rFonts w:ascii="Arial" w:eastAsia="Times New Roman" w:hAnsi="Arial" w:cs="Arial"/>
                <w:b/>
                <w:bCs/>
                <w:iCs/>
                <w:u w:val="single"/>
                <w:lang w:val="en-US"/>
              </w:rPr>
            </w:pPr>
          </w:p>
          <w:p w14:paraId="23BDE2CE" w14:textId="77777777" w:rsidR="00C576E8" w:rsidRPr="005C044A" w:rsidRDefault="00C576E8" w:rsidP="00E90890">
            <w:pPr>
              <w:rPr>
                <w:rFonts w:ascii="Arial" w:eastAsia="Times New Roman" w:hAnsi="Arial" w:cs="Arial"/>
                <w:iCs/>
                <w:lang w:val="en-US"/>
              </w:rPr>
            </w:pPr>
            <w:r w:rsidRPr="005C044A">
              <w:rPr>
                <w:rFonts w:ascii="Arial" w:eastAsia="Times New Roman" w:hAnsi="Arial" w:cs="Arial"/>
                <w:iCs/>
                <w:lang w:val="en-US"/>
              </w:rPr>
              <w:t>Approval to establish ICB place sub committees and approve their terms of reference V1-0.</w:t>
            </w:r>
          </w:p>
          <w:p w14:paraId="46B2C111" w14:textId="77777777" w:rsidR="00C576E8" w:rsidRPr="005C044A" w:rsidRDefault="00C576E8" w:rsidP="00E90890">
            <w:pPr>
              <w:rPr>
                <w:rFonts w:ascii="Arial" w:eastAsia="Times New Roman" w:hAnsi="Arial" w:cs="Arial"/>
                <w:iCs/>
                <w:lang w:val="en-US"/>
              </w:rPr>
            </w:pPr>
          </w:p>
          <w:p w14:paraId="52A586E9" w14:textId="77777777" w:rsidR="00C576E8" w:rsidRPr="005C044A" w:rsidRDefault="00C576E8" w:rsidP="00E90890">
            <w:pPr>
              <w:rPr>
                <w:rFonts w:ascii="Arial" w:hAnsi="Arial" w:cs="Arial"/>
                <w:b/>
                <w:bCs/>
                <w:iCs/>
                <w:u w:val="single"/>
              </w:rPr>
            </w:pPr>
            <w:proofErr w:type="gramStart"/>
            <w:r w:rsidRPr="005C044A">
              <w:rPr>
                <w:rFonts w:ascii="Arial" w:hAnsi="Arial" w:cs="Arial"/>
                <w:b/>
                <w:bCs/>
                <w:iCs/>
                <w:u w:val="single"/>
              </w:rPr>
              <w:lastRenderedPageBreak/>
              <w:t>North East</w:t>
            </w:r>
            <w:proofErr w:type="gramEnd"/>
            <w:r w:rsidRPr="005C044A">
              <w:rPr>
                <w:rFonts w:ascii="Arial" w:hAnsi="Arial" w:cs="Arial"/>
                <w:b/>
                <w:bCs/>
                <w:iCs/>
                <w:u w:val="single"/>
              </w:rPr>
              <w:t xml:space="preserve"> &amp; North Cumbria Integrated Care Partnership (ICP) and Area ICPs</w:t>
            </w:r>
          </w:p>
          <w:p w14:paraId="33357B67" w14:textId="77777777" w:rsidR="00C576E8" w:rsidRPr="005C044A" w:rsidRDefault="00C576E8" w:rsidP="00E90890">
            <w:pPr>
              <w:rPr>
                <w:rFonts w:ascii="Arial" w:eastAsia="Times New Roman" w:hAnsi="Arial" w:cs="Arial"/>
                <w:iCs/>
                <w:lang w:val="en-US"/>
              </w:rPr>
            </w:pPr>
          </w:p>
          <w:p w14:paraId="25CBE155" w14:textId="77777777" w:rsidR="00C576E8" w:rsidRPr="005C044A" w:rsidRDefault="00C576E8" w:rsidP="00E90890">
            <w:pPr>
              <w:rPr>
                <w:rFonts w:ascii="Arial" w:hAnsi="Arial" w:cs="Arial"/>
                <w:iCs/>
              </w:rPr>
            </w:pPr>
            <w:r w:rsidRPr="005C044A">
              <w:rPr>
                <w:rFonts w:ascii="Arial" w:hAnsi="Arial" w:cs="Arial"/>
                <w:iCs/>
              </w:rPr>
              <w:t xml:space="preserve">Approval the </w:t>
            </w:r>
            <w:proofErr w:type="gramStart"/>
            <w:r w:rsidRPr="005C044A">
              <w:rPr>
                <w:rFonts w:ascii="Arial" w:hAnsi="Arial" w:cs="Arial"/>
              </w:rPr>
              <w:t>North East</w:t>
            </w:r>
            <w:proofErr w:type="gramEnd"/>
            <w:r w:rsidRPr="005C044A">
              <w:rPr>
                <w:rFonts w:ascii="Arial" w:hAnsi="Arial" w:cs="Arial"/>
              </w:rPr>
              <w:t xml:space="preserve"> and North Cumbria Integrated Care Partnership (ICP) t</w:t>
            </w:r>
            <w:r w:rsidRPr="005C044A">
              <w:rPr>
                <w:rFonts w:ascii="Arial" w:hAnsi="Arial" w:cs="Arial"/>
                <w:iCs/>
              </w:rPr>
              <w:t>erms of reference V1-0.</w:t>
            </w:r>
          </w:p>
          <w:p w14:paraId="1990353A" w14:textId="77777777" w:rsidR="00C576E8" w:rsidRPr="005C044A" w:rsidRDefault="00C576E8" w:rsidP="00E90890">
            <w:pPr>
              <w:rPr>
                <w:rFonts w:ascii="Arial" w:eastAsia="Times New Roman" w:hAnsi="Arial" w:cs="Arial"/>
                <w:iCs/>
                <w:lang w:val="en-US"/>
              </w:rPr>
            </w:pPr>
          </w:p>
          <w:p w14:paraId="4C56A027" w14:textId="77777777" w:rsidR="00C576E8" w:rsidRPr="005C044A" w:rsidRDefault="00C576E8" w:rsidP="00E90890">
            <w:pPr>
              <w:rPr>
                <w:rFonts w:ascii="Arial" w:eastAsia="Times New Roman" w:hAnsi="Arial" w:cs="Arial"/>
                <w:b/>
                <w:bCs/>
                <w:iCs/>
                <w:u w:val="single"/>
                <w:lang w:val="en-US"/>
              </w:rPr>
            </w:pPr>
            <w:r w:rsidRPr="005C044A">
              <w:rPr>
                <w:rFonts w:ascii="Arial" w:eastAsia="Times New Roman" w:hAnsi="Arial" w:cs="Arial"/>
                <w:b/>
                <w:bCs/>
                <w:iCs/>
                <w:u w:val="single"/>
                <w:lang w:val="en-US"/>
              </w:rPr>
              <w:t>Establishment of the following Sub Committees and Approval of their terms of reference:</w:t>
            </w:r>
          </w:p>
          <w:p w14:paraId="324AC6D8" w14:textId="77777777" w:rsidR="00C576E8" w:rsidRPr="005C044A" w:rsidRDefault="00C576E8" w:rsidP="00E90890">
            <w:pPr>
              <w:rPr>
                <w:rFonts w:ascii="Arial" w:eastAsia="Times New Roman" w:hAnsi="Arial" w:cs="Arial"/>
                <w:b/>
                <w:bCs/>
                <w:iCs/>
                <w:u w:val="single"/>
                <w:lang w:val="en-US"/>
              </w:rPr>
            </w:pPr>
          </w:p>
          <w:p w14:paraId="79BB1BAA" w14:textId="77777777" w:rsidR="00C576E8" w:rsidRPr="005C044A" w:rsidRDefault="00C576E8" w:rsidP="00C576E8">
            <w:pPr>
              <w:pStyle w:val="ListParagraph"/>
              <w:numPr>
                <w:ilvl w:val="0"/>
                <w:numId w:val="4"/>
              </w:numPr>
              <w:spacing w:after="0" w:line="240" w:lineRule="auto"/>
              <w:rPr>
                <w:rFonts w:eastAsiaTheme="minorHAnsi" w:cs="Arial"/>
                <w:sz w:val="22"/>
                <w:szCs w:val="22"/>
              </w:rPr>
            </w:pPr>
            <w:r w:rsidRPr="005C044A">
              <w:rPr>
                <w:rFonts w:eastAsiaTheme="minorHAnsi" w:cs="Arial"/>
                <w:sz w:val="22"/>
                <w:szCs w:val="22"/>
              </w:rPr>
              <w:t>Medicines</w:t>
            </w:r>
          </w:p>
          <w:p w14:paraId="1A2148BD" w14:textId="77777777" w:rsidR="00C576E8" w:rsidRPr="005C044A" w:rsidRDefault="00C576E8" w:rsidP="00C576E8">
            <w:pPr>
              <w:pStyle w:val="ListParagraph"/>
              <w:numPr>
                <w:ilvl w:val="0"/>
                <w:numId w:val="4"/>
              </w:numPr>
              <w:spacing w:after="0" w:line="240" w:lineRule="auto"/>
              <w:rPr>
                <w:rFonts w:cs="Arial"/>
                <w:sz w:val="22"/>
                <w:szCs w:val="22"/>
              </w:rPr>
            </w:pPr>
            <w:r w:rsidRPr="005C044A">
              <w:rPr>
                <w:rFonts w:cs="Arial"/>
                <w:sz w:val="22"/>
                <w:szCs w:val="22"/>
              </w:rPr>
              <w:t>Quality and Safety Area x 4</w:t>
            </w:r>
          </w:p>
          <w:p w14:paraId="09F0376E" w14:textId="77777777" w:rsidR="00C576E8" w:rsidRPr="005C044A" w:rsidRDefault="00C576E8" w:rsidP="00C576E8">
            <w:pPr>
              <w:pStyle w:val="ListParagraph"/>
              <w:numPr>
                <w:ilvl w:val="0"/>
                <w:numId w:val="4"/>
              </w:numPr>
              <w:spacing w:after="0" w:line="240" w:lineRule="auto"/>
              <w:rPr>
                <w:rFonts w:cs="Arial"/>
                <w:sz w:val="22"/>
                <w:szCs w:val="22"/>
              </w:rPr>
            </w:pPr>
            <w:r w:rsidRPr="005C044A">
              <w:rPr>
                <w:rFonts w:cs="Arial"/>
                <w:sz w:val="22"/>
                <w:szCs w:val="22"/>
              </w:rPr>
              <w:t xml:space="preserve">Safeguarding </w:t>
            </w:r>
          </w:p>
          <w:p w14:paraId="5F8B3659" w14:textId="77777777" w:rsidR="00C576E8" w:rsidRPr="005C044A" w:rsidRDefault="00C576E8" w:rsidP="00C576E8">
            <w:pPr>
              <w:pStyle w:val="ListParagraph"/>
              <w:numPr>
                <w:ilvl w:val="0"/>
                <w:numId w:val="4"/>
              </w:numPr>
              <w:spacing w:after="0" w:line="240" w:lineRule="auto"/>
              <w:rPr>
                <w:rFonts w:cs="Arial"/>
                <w:sz w:val="22"/>
                <w:szCs w:val="22"/>
              </w:rPr>
            </w:pPr>
            <w:r w:rsidRPr="005C044A">
              <w:rPr>
                <w:rFonts w:cs="Arial"/>
                <w:sz w:val="22"/>
                <w:szCs w:val="22"/>
              </w:rPr>
              <w:t>NENC Antimicrobial Resistance (AMR) and Healthcare Associated Infection (HCAI)</w:t>
            </w:r>
          </w:p>
          <w:p w14:paraId="7AB0E7CB" w14:textId="77777777" w:rsidR="00C576E8" w:rsidRPr="005C044A" w:rsidRDefault="00C576E8" w:rsidP="00C576E8">
            <w:pPr>
              <w:pStyle w:val="ListParagraph"/>
              <w:numPr>
                <w:ilvl w:val="0"/>
                <w:numId w:val="4"/>
              </w:numPr>
              <w:spacing w:after="0" w:line="240" w:lineRule="auto"/>
              <w:rPr>
                <w:rFonts w:eastAsiaTheme="minorHAnsi" w:cs="Arial"/>
                <w:sz w:val="22"/>
                <w:szCs w:val="22"/>
              </w:rPr>
            </w:pPr>
            <w:r w:rsidRPr="005C044A">
              <w:rPr>
                <w:rFonts w:eastAsiaTheme="minorHAnsi" w:cs="Arial"/>
                <w:sz w:val="22"/>
                <w:szCs w:val="22"/>
              </w:rPr>
              <w:t xml:space="preserve">Pharmaceutical Services Regulatory </w:t>
            </w:r>
            <w:proofErr w:type="gramStart"/>
            <w:r w:rsidRPr="005C044A">
              <w:rPr>
                <w:rFonts w:eastAsiaTheme="minorHAnsi" w:cs="Arial"/>
                <w:sz w:val="22"/>
                <w:szCs w:val="22"/>
              </w:rPr>
              <w:t>[Sub] Committee</w:t>
            </w:r>
            <w:proofErr w:type="gramEnd"/>
          </w:p>
          <w:p w14:paraId="6FB9536D" w14:textId="77777777" w:rsidR="00C576E8" w:rsidRPr="005C044A" w:rsidRDefault="00C576E8" w:rsidP="00C576E8">
            <w:pPr>
              <w:pStyle w:val="ListParagraph"/>
              <w:numPr>
                <w:ilvl w:val="0"/>
                <w:numId w:val="4"/>
              </w:numPr>
              <w:spacing w:after="0" w:line="240" w:lineRule="auto"/>
              <w:rPr>
                <w:rFonts w:cs="Arial"/>
                <w:sz w:val="22"/>
                <w:szCs w:val="22"/>
              </w:rPr>
            </w:pPr>
            <w:r w:rsidRPr="005C044A">
              <w:rPr>
                <w:rFonts w:cs="Arial"/>
                <w:sz w:val="22"/>
                <w:szCs w:val="22"/>
              </w:rPr>
              <w:t>Primary Care Strategy &amp; Delivery</w:t>
            </w:r>
          </w:p>
          <w:p w14:paraId="33C26007" w14:textId="77777777" w:rsidR="00C576E8" w:rsidRPr="005C044A" w:rsidRDefault="00C576E8" w:rsidP="00C576E8">
            <w:pPr>
              <w:pStyle w:val="ListParagraph"/>
              <w:numPr>
                <w:ilvl w:val="0"/>
                <w:numId w:val="4"/>
              </w:numPr>
              <w:spacing w:after="0" w:line="240" w:lineRule="auto"/>
              <w:rPr>
                <w:rFonts w:eastAsiaTheme="minorHAnsi" w:cs="Arial"/>
                <w:sz w:val="22"/>
                <w:szCs w:val="22"/>
              </w:rPr>
            </w:pPr>
            <w:r w:rsidRPr="005C044A">
              <w:rPr>
                <w:rFonts w:eastAsiaTheme="minorHAnsi" w:cs="Arial"/>
                <w:sz w:val="22"/>
                <w:szCs w:val="22"/>
              </w:rPr>
              <w:t>IFR Panel x 2</w:t>
            </w:r>
          </w:p>
          <w:p w14:paraId="42EAC7E1" w14:textId="77777777" w:rsidR="00C576E8" w:rsidRPr="005C044A" w:rsidRDefault="00C576E8" w:rsidP="00E90890">
            <w:pPr>
              <w:rPr>
                <w:rFonts w:cs="Arial"/>
              </w:rPr>
            </w:pPr>
          </w:p>
        </w:tc>
        <w:tc>
          <w:tcPr>
            <w:tcW w:w="1293" w:type="dxa"/>
          </w:tcPr>
          <w:p w14:paraId="4402ECB0" w14:textId="77777777" w:rsidR="00C576E8" w:rsidRPr="00BC6672" w:rsidRDefault="00C576E8" w:rsidP="00E90890">
            <w:pPr>
              <w:rPr>
                <w:rFonts w:ascii="Arial" w:hAnsi="Arial" w:cs="Arial"/>
                <w:sz w:val="24"/>
                <w:szCs w:val="24"/>
              </w:rPr>
            </w:pPr>
            <w:r w:rsidRPr="005C044A">
              <w:rPr>
                <w:rFonts w:ascii="Arial" w:hAnsi="Arial" w:cs="Arial"/>
              </w:rPr>
              <w:lastRenderedPageBreak/>
              <w:t>28 March 2023</w:t>
            </w:r>
          </w:p>
        </w:tc>
      </w:tr>
      <w:tr w:rsidR="00C576E8" w:rsidRPr="005C044A" w14:paraId="019C9BA6" w14:textId="77777777" w:rsidTr="002D45B7">
        <w:tc>
          <w:tcPr>
            <w:tcW w:w="1377" w:type="dxa"/>
          </w:tcPr>
          <w:p w14:paraId="6C7BEF91" w14:textId="77777777" w:rsidR="00C576E8" w:rsidRPr="005C044A" w:rsidRDefault="00C576E8" w:rsidP="00E90890">
            <w:pPr>
              <w:rPr>
                <w:rFonts w:ascii="Arial" w:hAnsi="Arial" w:cs="Arial"/>
              </w:rPr>
            </w:pPr>
            <w:r w:rsidRPr="005C044A">
              <w:rPr>
                <w:rFonts w:ascii="Arial" w:hAnsi="Arial" w:cs="Arial"/>
              </w:rPr>
              <w:t>Issue 6</w:t>
            </w:r>
          </w:p>
        </w:tc>
        <w:tc>
          <w:tcPr>
            <w:tcW w:w="7382" w:type="dxa"/>
          </w:tcPr>
          <w:p w14:paraId="69A28615" w14:textId="77777777" w:rsidR="00C576E8" w:rsidRPr="005C044A" w:rsidRDefault="00C576E8" w:rsidP="00E90890">
            <w:pPr>
              <w:rPr>
                <w:rFonts w:ascii="Arial" w:hAnsi="Arial" w:cs="Arial"/>
              </w:rPr>
            </w:pPr>
            <w:r w:rsidRPr="005C044A">
              <w:rPr>
                <w:rFonts w:ascii="Arial" w:hAnsi="Arial" w:cs="Arial"/>
              </w:rPr>
              <w:t>As for issue 5 but with the following changes:</w:t>
            </w:r>
          </w:p>
          <w:p w14:paraId="1AFECFF0" w14:textId="77777777" w:rsidR="00C576E8" w:rsidRPr="005C044A" w:rsidRDefault="00C576E8" w:rsidP="00E90890">
            <w:pPr>
              <w:rPr>
                <w:rFonts w:ascii="Arial" w:hAnsi="Arial" w:cs="Arial"/>
                <w:color w:val="FF0000"/>
                <w:u w:val="single"/>
              </w:rPr>
            </w:pPr>
          </w:p>
          <w:p w14:paraId="3C7BEAC7" w14:textId="301139E3" w:rsidR="00C576E8" w:rsidRPr="00E87BC8" w:rsidRDefault="00C576E8" w:rsidP="00E90890">
            <w:pPr>
              <w:rPr>
                <w:rFonts w:ascii="Arial" w:eastAsia="Times New Roman" w:hAnsi="Arial" w:cs="Arial"/>
                <w:b/>
                <w:bCs/>
                <w:iCs/>
                <w:u w:val="single"/>
                <w:lang w:val="en-US"/>
              </w:rPr>
            </w:pPr>
            <w:r w:rsidRPr="005C044A">
              <w:rPr>
                <w:rFonts w:ascii="Arial" w:eastAsia="Times New Roman" w:hAnsi="Arial" w:cs="Arial"/>
                <w:b/>
                <w:bCs/>
                <w:iCs/>
                <w:u w:val="single"/>
                <w:lang w:val="en-US"/>
              </w:rPr>
              <w:t>Material Changes to the Scheme of Reservation and Delegation (SORD</w:t>
            </w:r>
            <w:r w:rsidRPr="00E87BC8">
              <w:rPr>
                <w:rFonts w:ascii="Arial" w:eastAsia="Times New Roman" w:hAnsi="Arial" w:cs="Arial"/>
                <w:b/>
                <w:bCs/>
                <w:iCs/>
                <w:u w:val="single"/>
                <w:lang w:val="en-US"/>
              </w:rPr>
              <w:t xml:space="preserve">) </w:t>
            </w:r>
            <w:r w:rsidR="00A16086" w:rsidRPr="00E87BC8">
              <w:rPr>
                <w:rFonts w:ascii="Arial" w:hAnsi="Arial" w:cs="Arial"/>
                <w:b/>
                <w:bCs/>
                <w:u w:val="single"/>
              </w:rPr>
              <w:t>updated to v4-0 as follows</w:t>
            </w:r>
          </w:p>
          <w:p w14:paraId="78EA9DCB" w14:textId="77777777" w:rsidR="00C576E8" w:rsidRPr="005C044A" w:rsidRDefault="00C576E8" w:rsidP="00E90890">
            <w:pPr>
              <w:rPr>
                <w:rFonts w:ascii="Arial" w:eastAsia="Times New Roman" w:hAnsi="Arial" w:cs="Arial"/>
                <w:iCs/>
                <w:lang w:val="en-US"/>
              </w:rPr>
            </w:pPr>
          </w:p>
          <w:p w14:paraId="5BB47C37"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Page 10 - Parent Committees approve the establishment of subcommittees and their terms of reference (not Board)</w:t>
            </w:r>
          </w:p>
          <w:p w14:paraId="360E3368"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Page 13 – inclusion of the ICB's serious violence duties through the Police, Crime, Sentencing and Courts (PCSC) Act 2022. The ICB is a 'specified authority' and responsible for delivering the Duty.</w:t>
            </w:r>
          </w:p>
          <w:p w14:paraId="59D6E60F"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Page 19 – inserted the requirement for the Board to approve the capital plan for the ICB and partner NHS Foundation Trusts across the ICS</w:t>
            </w:r>
          </w:p>
          <w:p w14:paraId="2444C004"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Pages 20 and 21 – approval of the ICB's non-</w:t>
            </w:r>
            <w:proofErr w:type="spellStart"/>
            <w:r w:rsidRPr="005C044A">
              <w:rPr>
                <w:rFonts w:ascii="Arial" w:eastAsia="Times New Roman" w:hAnsi="Arial" w:cs="Arial"/>
                <w:iCs/>
                <w:lang w:val="en-US"/>
              </w:rPr>
              <w:t>programme</w:t>
            </w:r>
            <w:proofErr w:type="spellEnd"/>
            <w:r w:rsidRPr="005C044A">
              <w:rPr>
                <w:rFonts w:ascii="Arial" w:eastAsia="Times New Roman" w:hAnsi="Arial" w:cs="Arial"/>
                <w:iCs/>
                <w:lang w:val="en-US"/>
              </w:rPr>
              <w:t xml:space="preserve"> budgets and approval of variations to non-</w:t>
            </w:r>
            <w:proofErr w:type="spellStart"/>
            <w:r w:rsidRPr="005C044A">
              <w:rPr>
                <w:rFonts w:ascii="Arial" w:eastAsia="Times New Roman" w:hAnsi="Arial" w:cs="Arial"/>
                <w:iCs/>
                <w:lang w:val="en-US"/>
              </w:rPr>
              <w:t>programme</w:t>
            </w:r>
            <w:proofErr w:type="spellEnd"/>
            <w:r w:rsidRPr="005C044A">
              <w:rPr>
                <w:rFonts w:ascii="Arial" w:eastAsia="Times New Roman" w:hAnsi="Arial" w:cs="Arial"/>
                <w:iCs/>
                <w:lang w:val="en-US"/>
              </w:rPr>
              <w:t xml:space="preserve"> costs – changed to Executive Committee recommending this to Board for approval (previously allocated to Finance, Performance, and Investment Committee)</w:t>
            </w:r>
          </w:p>
          <w:p w14:paraId="7C8728E0" w14:textId="77777777" w:rsidR="00C576E8" w:rsidRPr="005C044A"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Page 38 - Appendix 1 - updated list of committees, Subcommittees and Joint committees</w:t>
            </w:r>
          </w:p>
          <w:p w14:paraId="683807E4" w14:textId="77777777" w:rsidR="00C576E8" w:rsidRDefault="00C576E8" w:rsidP="00C576E8">
            <w:pPr>
              <w:numPr>
                <w:ilvl w:val="0"/>
                <w:numId w:val="3"/>
              </w:numPr>
              <w:contextualSpacing/>
              <w:rPr>
                <w:rFonts w:ascii="Arial" w:eastAsia="Times New Roman" w:hAnsi="Arial" w:cs="Arial"/>
                <w:iCs/>
                <w:lang w:val="en-US"/>
              </w:rPr>
            </w:pPr>
            <w:r w:rsidRPr="005C044A">
              <w:rPr>
                <w:rFonts w:ascii="Arial" w:eastAsia="Times New Roman" w:hAnsi="Arial" w:cs="Arial"/>
                <w:iCs/>
                <w:lang w:val="en-US"/>
              </w:rPr>
              <w:t>Page 40 – Appendix 2 - minor amends to wording: changing 'Primary Medical Services' to 'Primary Care Services' relating to delegations of primary care services.</w:t>
            </w:r>
          </w:p>
          <w:p w14:paraId="4893B308" w14:textId="77777777" w:rsidR="00C576E8" w:rsidRDefault="00C576E8" w:rsidP="00E90890">
            <w:pPr>
              <w:contextualSpacing/>
              <w:rPr>
                <w:rFonts w:ascii="Arial" w:eastAsia="Times New Roman" w:hAnsi="Arial" w:cs="Arial"/>
                <w:iCs/>
                <w:lang w:val="en-US"/>
              </w:rPr>
            </w:pPr>
          </w:p>
          <w:p w14:paraId="654827C0" w14:textId="77777777" w:rsidR="00C576E8" w:rsidRPr="005C044A" w:rsidRDefault="00C576E8" w:rsidP="00E90890">
            <w:pPr>
              <w:rPr>
                <w:rFonts w:ascii="Arial" w:eastAsia="Times New Roman" w:hAnsi="Arial" w:cs="Arial"/>
                <w:b/>
                <w:bCs/>
                <w:iCs/>
                <w:u w:val="single"/>
                <w:lang w:val="en-US"/>
              </w:rPr>
            </w:pPr>
            <w:r w:rsidRPr="005C044A">
              <w:rPr>
                <w:rFonts w:ascii="Arial" w:eastAsia="Times New Roman" w:hAnsi="Arial" w:cs="Arial"/>
                <w:b/>
                <w:bCs/>
                <w:iCs/>
                <w:u w:val="single"/>
                <w:lang w:val="en-US"/>
              </w:rPr>
              <w:t xml:space="preserve">Quality and Safety Committee Terms of Reference </w:t>
            </w:r>
          </w:p>
          <w:p w14:paraId="1C29D588" w14:textId="77777777" w:rsidR="00C576E8" w:rsidRPr="005C044A" w:rsidRDefault="00C576E8" w:rsidP="00E90890">
            <w:pPr>
              <w:rPr>
                <w:rFonts w:ascii="Arial" w:eastAsia="Times New Roman" w:hAnsi="Arial" w:cs="Arial"/>
                <w:iCs/>
                <w:lang w:val="en-US"/>
              </w:rPr>
            </w:pPr>
          </w:p>
          <w:p w14:paraId="0BF181A6" w14:textId="77777777" w:rsidR="00C576E8" w:rsidRPr="005C044A" w:rsidRDefault="00C576E8" w:rsidP="00E90890">
            <w:pPr>
              <w:rPr>
                <w:rFonts w:ascii="Arial" w:eastAsia="Times New Roman" w:hAnsi="Arial" w:cs="Arial"/>
                <w:lang w:val="en-US"/>
              </w:rPr>
            </w:pPr>
            <w:r w:rsidRPr="005C044A">
              <w:rPr>
                <w:rFonts w:ascii="Arial" w:eastAsia="Times New Roman" w:hAnsi="Arial" w:cs="Arial"/>
                <w:lang w:val="en-US"/>
              </w:rPr>
              <w:t xml:space="preserve">Main changes are changes to the membership of the Committee </w:t>
            </w:r>
            <w:proofErr w:type="gramStart"/>
            <w:r w:rsidRPr="005C044A">
              <w:rPr>
                <w:rFonts w:ascii="Arial" w:eastAsia="Times New Roman" w:hAnsi="Arial" w:cs="Arial"/>
                <w:lang w:val="en-US"/>
              </w:rPr>
              <w:t>and also</w:t>
            </w:r>
            <w:proofErr w:type="gramEnd"/>
            <w:r w:rsidRPr="005C044A">
              <w:rPr>
                <w:rFonts w:ascii="Arial" w:eastAsia="Times New Roman" w:hAnsi="Arial" w:cs="Arial"/>
                <w:lang w:val="en-US"/>
              </w:rPr>
              <w:t xml:space="preserve"> clarifying the Committee's responsibility for public and patient involvement. </w:t>
            </w:r>
          </w:p>
          <w:p w14:paraId="4B077C78" w14:textId="77777777" w:rsidR="00C576E8" w:rsidRPr="005C044A" w:rsidRDefault="00C576E8" w:rsidP="00E90890">
            <w:pPr>
              <w:rPr>
                <w:rFonts w:ascii="Arial" w:eastAsia="Times New Roman" w:hAnsi="Arial" w:cs="Arial"/>
                <w:lang w:val="en-US"/>
              </w:rPr>
            </w:pPr>
          </w:p>
          <w:p w14:paraId="793EE626" w14:textId="77777777" w:rsidR="00C576E8" w:rsidRPr="005C044A" w:rsidRDefault="00C576E8" w:rsidP="00E90890">
            <w:pPr>
              <w:rPr>
                <w:rFonts w:ascii="Arial" w:eastAsia="Times New Roman" w:hAnsi="Arial" w:cs="Arial"/>
                <w:b/>
                <w:bCs/>
                <w:u w:val="single"/>
                <w:lang w:val="en-US"/>
              </w:rPr>
            </w:pPr>
            <w:r w:rsidRPr="005C044A">
              <w:rPr>
                <w:rFonts w:ascii="Arial" w:eastAsia="Times New Roman" w:hAnsi="Arial" w:cs="Arial"/>
                <w:b/>
                <w:bCs/>
                <w:u w:val="single"/>
                <w:lang w:val="en-US"/>
              </w:rPr>
              <w:t>Finance, Performance and Investment Committee</w:t>
            </w:r>
          </w:p>
          <w:p w14:paraId="7D1048D8" w14:textId="77777777" w:rsidR="00C576E8" w:rsidRPr="005C044A" w:rsidRDefault="00C576E8" w:rsidP="00E90890">
            <w:pPr>
              <w:rPr>
                <w:rFonts w:ascii="Arial" w:eastAsia="Times New Roman" w:hAnsi="Arial" w:cs="Arial"/>
                <w:lang w:val="en-US"/>
              </w:rPr>
            </w:pPr>
          </w:p>
          <w:p w14:paraId="74C78F36" w14:textId="77777777" w:rsidR="00C576E8" w:rsidRPr="005C044A" w:rsidRDefault="00C576E8" w:rsidP="00E90890">
            <w:pPr>
              <w:rPr>
                <w:rFonts w:ascii="Arial" w:eastAsia="Times New Roman" w:hAnsi="Arial" w:cs="Arial"/>
                <w:lang w:val="en-US"/>
              </w:rPr>
            </w:pPr>
            <w:r w:rsidRPr="005C044A">
              <w:rPr>
                <w:rFonts w:ascii="Arial" w:eastAsia="Times New Roman" w:hAnsi="Arial" w:cs="Arial"/>
                <w:lang w:val="en-US"/>
              </w:rPr>
              <w:lastRenderedPageBreak/>
              <w:t>Minor amends have been made to the Finance, Performance and Investment Committee to reflect the Committee's responsibility to "</w:t>
            </w:r>
            <w:r w:rsidRPr="005C044A">
              <w:rPr>
                <w:rFonts w:ascii="Arial" w:eastAsia="Calibri" w:hAnsi="Arial" w:cs="Arial"/>
              </w:rPr>
              <w:t>review and prioritise any relevant investment proposals in line with the ICB Investment Business Case policy."</w:t>
            </w:r>
          </w:p>
          <w:p w14:paraId="26CDF77D" w14:textId="77777777" w:rsidR="00C576E8" w:rsidRPr="005C044A" w:rsidRDefault="00C576E8" w:rsidP="00E90890">
            <w:pPr>
              <w:contextualSpacing/>
              <w:outlineLvl w:val="2"/>
              <w:rPr>
                <w:rFonts w:ascii="Arial" w:eastAsia="Times New Roman" w:hAnsi="Arial" w:cs="Arial"/>
                <w:iCs/>
                <w:lang w:val="en-US"/>
              </w:rPr>
            </w:pPr>
          </w:p>
          <w:p w14:paraId="469C4D67" w14:textId="77777777" w:rsidR="00C576E8" w:rsidRPr="005C044A" w:rsidRDefault="00C576E8" w:rsidP="00E90890">
            <w:pPr>
              <w:contextualSpacing/>
              <w:outlineLvl w:val="2"/>
              <w:rPr>
                <w:rFonts w:ascii="Arial" w:eastAsia="Times New Roman" w:hAnsi="Arial" w:cs="Arial"/>
                <w:b/>
                <w:bCs/>
                <w:iCs/>
                <w:u w:val="single"/>
                <w:lang w:val="en-US"/>
              </w:rPr>
            </w:pPr>
            <w:bookmarkStart w:id="1" w:name="_Hlk134707960"/>
            <w:r w:rsidRPr="005C044A">
              <w:rPr>
                <w:rFonts w:ascii="Arial" w:eastAsia="Times New Roman" w:hAnsi="Arial" w:cs="Arial"/>
                <w:b/>
                <w:bCs/>
                <w:iCs/>
                <w:u w:val="single"/>
                <w:lang w:val="en-US"/>
              </w:rPr>
              <w:t>Mental Health, Learning Disabilities and Autism sub-committee</w:t>
            </w:r>
          </w:p>
          <w:bookmarkEnd w:id="1"/>
          <w:p w14:paraId="75523DD5" w14:textId="77777777" w:rsidR="00C576E8" w:rsidRPr="005C044A" w:rsidRDefault="00C576E8" w:rsidP="00E90890">
            <w:pPr>
              <w:contextualSpacing/>
              <w:outlineLvl w:val="2"/>
              <w:rPr>
                <w:rFonts w:ascii="Arial" w:eastAsia="Times New Roman" w:hAnsi="Arial" w:cs="Arial"/>
                <w:iCs/>
                <w:lang w:val="en-US"/>
              </w:rPr>
            </w:pPr>
          </w:p>
          <w:p w14:paraId="6F1B1747" w14:textId="77777777" w:rsidR="00C576E8" w:rsidRPr="005C044A" w:rsidRDefault="00C576E8" w:rsidP="00E90890">
            <w:pPr>
              <w:contextualSpacing/>
              <w:outlineLvl w:val="2"/>
              <w:rPr>
                <w:rFonts w:ascii="Arial" w:eastAsia="Times New Roman" w:hAnsi="Arial" w:cs="Arial"/>
                <w:iCs/>
                <w:lang w:val="en-US"/>
              </w:rPr>
            </w:pPr>
            <w:r w:rsidRPr="005C044A">
              <w:rPr>
                <w:rFonts w:ascii="Arial" w:eastAsia="Times New Roman" w:hAnsi="Arial" w:cs="Arial"/>
                <w:iCs/>
                <w:lang w:val="en-US"/>
              </w:rPr>
              <w:t xml:space="preserve">Subject to approval, the Mental Health and Learning Disabilities and Autism (MHLDA) sub-committee is a sub-committee of the Executive Committee and is responsible for providing leadership and direction in relation to the delivery and commissioning of all NHS mental health and learning disability services across the life course, including young people, adults and older adults across </w:t>
            </w:r>
            <w:proofErr w:type="gramStart"/>
            <w:r w:rsidRPr="005C044A">
              <w:rPr>
                <w:rFonts w:ascii="Arial" w:eastAsia="Times New Roman" w:hAnsi="Arial" w:cs="Arial"/>
                <w:iCs/>
                <w:lang w:val="en-US"/>
              </w:rPr>
              <w:t>North East</w:t>
            </w:r>
            <w:proofErr w:type="gramEnd"/>
            <w:r w:rsidRPr="005C044A">
              <w:rPr>
                <w:rFonts w:ascii="Arial" w:eastAsia="Times New Roman" w:hAnsi="Arial" w:cs="Arial"/>
                <w:iCs/>
                <w:lang w:val="en-US"/>
              </w:rPr>
              <w:t xml:space="preserve"> and North Cumbria.</w:t>
            </w:r>
          </w:p>
          <w:p w14:paraId="7D58E537" w14:textId="77777777" w:rsidR="00C576E8" w:rsidRPr="005C044A" w:rsidRDefault="00C576E8" w:rsidP="00E90890">
            <w:pPr>
              <w:rPr>
                <w:rFonts w:ascii="Arial" w:hAnsi="Arial" w:cs="Arial"/>
              </w:rPr>
            </w:pPr>
          </w:p>
        </w:tc>
        <w:tc>
          <w:tcPr>
            <w:tcW w:w="1293" w:type="dxa"/>
          </w:tcPr>
          <w:p w14:paraId="565E7ADF" w14:textId="77777777" w:rsidR="00C576E8" w:rsidRPr="005C044A" w:rsidRDefault="00C576E8" w:rsidP="00E90890">
            <w:pPr>
              <w:rPr>
                <w:rFonts w:ascii="Arial" w:hAnsi="Arial" w:cs="Arial"/>
              </w:rPr>
            </w:pPr>
            <w:r w:rsidRPr="005C044A">
              <w:rPr>
                <w:rFonts w:ascii="Arial" w:hAnsi="Arial" w:cs="Arial"/>
              </w:rPr>
              <w:lastRenderedPageBreak/>
              <w:t>30 May 2023</w:t>
            </w:r>
          </w:p>
        </w:tc>
      </w:tr>
      <w:tr w:rsidR="000E78C5" w14:paraId="1A7A8BE4" w14:textId="77777777" w:rsidTr="002D45B7">
        <w:tc>
          <w:tcPr>
            <w:tcW w:w="1377" w:type="dxa"/>
            <w:vMerge w:val="restart"/>
          </w:tcPr>
          <w:p w14:paraId="700BF296" w14:textId="77777777" w:rsidR="000E78C5" w:rsidRPr="005C044A" w:rsidRDefault="000E78C5" w:rsidP="00E90890">
            <w:pPr>
              <w:rPr>
                <w:rFonts w:ascii="Arial" w:hAnsi="Arial" w:cs="Arial"/>
              </w:rPr>
            </w:pPr>
            <w:r w:rsidRPr="005C044A">
              <w:rPr>
                <w:rFonts w:ascii="Arial" w:hAnsi="Arial" w:cs="Arial"/>
              </w:rPr>
              <w:t>Issue 7</w:t>
            </w:r>
          </w:p>
        </w:tc>
        <w:tc>
          <w:tcPr>
            <w:tcW w:w="7382" w:type="dxa"/>
          </w:tcPr>
          <w:p w14:paraId="1566690B" w14:textId="77777777" w:rsidR="000E78C5" w:rsidRPr="005C044A" w:rsidRDefault="000E78C5" w:rsidP="00E90890">
            <w:pPr>
              <w:rPr>
                <w:rFonts w:ascii="Arial" w:hAnsi="Arial" w:cs="Arial"/>
              </w:rPr>
            </w:pPr>
            <w:r w:rsidRPr="005C044A">
              <w:rPr>
                <w:rFonts w:ascii="Arial" w:hAnsi="Arial" w:cs="Arial"/>
              </w:rPr>
              <w:t>As for issue 6 but with the following changes:</w:t>
            </w:r>
          </w:p>
          <w:p w14:paraId="14D89674" w14:textId="77777777" w:rsidR="000E78C5" w:rsidRPr="005C044A" w:rsidRDefault="000E78C5" w:rsidP="00E90890">
            <w:pPr>
              <w:rPr>
                <w:rFonts w:ascii="Arial" w:hAnsi="Arial" w:cs="Arial"/>
              </w:rPr>
            </w:pPr>
          </w:p>
        </w:tc>
        <w:tc>
          <w:tcPr>
            <w:tcW w:w="1293" w:type="dxa"/>
            <w:vMerge w:val="restart"/>
          </w:tcPr>
          <w:p w14:paraId="5410903E" w14:textId="77777777" w:rsidR="000E78C5" w:rsidRDefault="000E78C5" w:rsidP="00E90890">
            <w:pPr>
              <w:rPr>
                <w:rFonts w:ascii="Arial" w:hAnsi="Arial" w:cs="Arial"/>
                <w:sz w:val="24"/>
                <w:szCs w:val="24"/>
              </w:rPr>
            </w:pPr>
            <w:r w:rsidRPr="00801BED">
              <w:rPr>
                <w:rFonts w:ascii="Arial" w:hAnsi="Arial" w:cs="Arial"/>
                <w:sz w:val="24"/>
                <w:szCs w:val="24"/>
              </w:rPr>
              <w:t>25 Ju</w:t>
            </w:r>
            <w:r>
              <w:rPr>
                <w:rFonts w:ascii="Arial" w:hAnsi="Arial" w:cs="Arial"/>
                <w:sz w:val="24"/>
                <w:szCs w:val="24"/>
              </w:rPr>
              <w:t>l</w:t>
            </w:r>
            <w:r w:rsidRPr="00801BED">
              <w:rPr>
                <w:rFonts w:ascii="Arial" w:hAnsi="Arial" w:cs="Arial"/>
                <w:sz w:val="24"/>
                <w:szCs w:val="24"/>
              </w:rPr>
              <w:t>y 2023</w:t>
            </w:r>
          </w:p>
        </w:tc>
      </w:tr>
      <w:tr w:rsidR="000E78C5" w14:paraId="23D384D6" w14:textId="77777777" w:rsidTr="002D45B7">
        <w:tc>
          <w:tcPr>
            <w:tcW w:w="1377" w:type="dxa"/>
            <w:vMerge/>
          </w:tcPr>
          <w:p w14:paraId="6A557CD9" w14:textId="77777777" w:rsidR="000E78C5" w:rsidRDefault="000E78C5" w:rsidP="00E90890">
            <w:pPr>
              <w:rPr>
                <w:rFonts w:ascii="Arial" w:hAnsi="Arial" w:cs="Arial"/>
                <w:sz w:val="24"/>
                <w:szCs w:val="24"/>
              </w:rPr>
            </w:pPr>
          </w:p>
        </w:tc>
        <w:tc>
          <w:tcPr>
            <w:tcW w:w="7382" w:type="dxa"/>
          </w:tcPr>
          <w:p w14:paraId="6EEA7547" w14:textId="3B72BBBE" w:rsidR="00E87BC8" w:rsidRPr="00E87BC8" w:rsidRDefault="000E78C5" w:rsidP="00E87BC8">
            <w:pPr>
              <w:rPr>
                <w:rFonts w:ascii="Arial" w:eastAsia="Times New Roman" w:hAnsi="Arial" w:cs="Arial"/>
                <w:b/>
                <w:bCs/>
                <w:iCs/>
                <w:u w:val="single"/>
                <w:lang w:val="en-US"/>
              </w:rPr>
            </w:pPr>
            <w:r w:rsidRPr="007024DC">
              <w:rPr>
                <w:rFonts w:ascii="Arial" w:eastAsia="Times New Roman" w:hAnsi="Arial" w:cs="Arial"/>
                <w:b/>
                <w:bCs/>
                <w:iCs/>
                <w:u w:val="single"/>
                <w:lang w:val="en-US"/>
              </w:rPr>
              <w:t>Material Changes to the Scheme of Reservation and Delegation (SORD) - Appendix 1</w:t>
            </w:r>
            <w:r w:rsidR="00E87BC8" w:rsidRPr="00E87BC8">
              <w:rPr>
                <w:rFonts w:ascii="Arial" w:hAnsi="Arial" w:cs="Arial"/>
                <w:b/>
                <w:bCs/>
                <w:u w:val="single"/>
              </w:rPr>
              <w:t xml:space="preserve"> updated to v</w:t>
            </w:r>
            <w:r w:rsidR="00E87BC8">
              <w:rPr>
                <w:rFonts w:ascii="Arial" w:hAnsi="Arial" w:cs="Arial"/>
                <w:b/>
                <w:bCs/>
                <w:u w:val="single"/>
              </w:rPr>
              <w:t>5</w:t>
            </w:r>
            <w:r w:rsidR="00E87BC8" w:rsidRPr="00E87BC8">
              <w:rPr>
                <w:rFonts w:ascii="Arial" w:hAnsi="Arial" w:cs="Arial"/>
                <w:b/>
                <w:bCs/>
                <w:u w:val="single"/>
              </w:rPr>
              <w:t>-0 as follows</w:t>
            </w:r>
          </w:p>
          <w:p w14:paraId="6CA3748F" w14:textId="33A226F2" w:rsidR="000E78C5" w:rsidRPr="007024DC" w:rsidRDefault="000E78C5" w:rsidP="00E90890">
            <w:pPr>
              <w:rPr>
                <w:rFonts w:ascii="Arial" w:eastAsia="Times New Roman" w:hAnsi="Arial" w:cs="Arial"/>
                <w:b/>
                <w:bCs/>
                <w:iCs/>
                <w:u w:val="single"/>
                <w:lang w:val="en-US"/>
              </w:rPr>
            </w:pPr>
          </w:p>
          <w:p w14:paraId="1686E3A4" w14:textId="77777777" w:rsidR="000E78C5" w:rsidRPr="00984FFD" w:rsidRDefault="000E78C5" w:rsidP="00E90890">
            <w:pPr>
              <w:contextualSpacing/>
              <w:rPr>
                <w:rFonts w:ascii="Arial" w:eastAsia="Times New Roman" w:hAnsi="Arial" w:cs="Arial"/>
                <w:iCs/>
                <w:lang w:val="en-US"/>
              </w:rPr>
            </w:pPr>
            <w:r>
              <w:rPr>
                <w:rFonts w:ascii="Arial" w:eastAsia="Times New Roman" w:hAnsi="Arial" w:cs="Arial"/>
                <w:iCs/>
                <w:lang w:val="en-US"/>
              </w:rPr>
              <w:t xml:space="preserve">Page 33 - </w:t>
            </w:r>
            <w:r w:rsidRPr="00984FFD">
              <w:rPr>
                <w:rFonts w:ascii="Arial" w:eastAsia="Times New Roman" w:hAnsi="Arial" w:cs="Arial"/>
                <w:iCs/>
                <w:lang w:val="en-US"/>
              </w:rPr>
              <w:t>Human Resources Polic</w:t>
            </w:r>
            <w:r>
              <w:rPr>
                <w:rFonts w:ascii="Arial" w:eastAsia="Times New Roman" w:hAnsi="Arial" w:cs="Arial"/>
                <w:iCs/>
                <w:lang w:val="en-US"/>
              </w:rPr>
              <w:t>ies</w:t>
            </w:r>
            <w:r w:rsidRPr="00984FFD">
              <w:rPr>
                <w:rFonts w:ascii="Arial" w:eastAsia="Times New Roman" w:hAnsi="Arial" w:cs="Arial"/>
                <w:iCs/>
                <w:lang w:val="en-US"/>
              </w:rPr>
              <w:t xml:space="preserve"> – Remove (Approves) from </w:t>
            </w:r>
            <w:r>
              <w:rPr>
                <w:rFonts w:ascii="Arial" w:eastAsia="Times New Roman" w:hAnsi="Arial" w:cs="Arial"/>
                <w:iCs/>
                <w:lang w:val="en-US"/>
              </w:rPr>
              <w:t>r</w:t>
            </w:r>
            <w:r w:rsidRPr="00984FFD">
              <w:rPr>
                <w:rFonts w:ascii="Arial" w:eastAsia="Times New Roman" w:hAnsi="Arial" w:cs="Arial"/>
                <w:iCs/>
                <w:lang w:val="en-US"/>
              </w:rPr>
              <w:t>eserved</w:t>
            </w:r>
            <w:r>
              <w:rPr>
                <w:rFonts w:ascii="Arial" w:eastAsia="Times New Roman" w:hAnsi="Arial" w:cs="Arial"/>
                <w:iCs/>
                <w:lang w:val="en-US"/>
              </w:rPr>
              <w:t xml:space="preserve"> section</w:t>
            </w:r>
            <w:r w:rsidRPr="00984FFD">
              <w:rPr>
                <w:rFonts w:ascii="Arial" w:eastAsia="Times New Roman" w:hAnsi="Arial" w:cs="Arial"/>
                <w:iCs/>
                <w:lang w:val="en-US"/>
              </w:rPr>
              <w:t xml:space="preserve"> to ICB Board to </w:t>
            </w:r>
            <w:r>
              <w:rPr>
                <w:rFonts w:ascii="Arial" w:eastAsia="Times New Roman" w:hAnsi="Arial" w:cs="Arial"/>
                <w:iCs/>
                <w:lang w:val="en-US"/>
              </w:rPr>
              <w:t xml:space="preserve">Executive Committee </w:t>
            </w:r>
            <w:r w:rsidRPr="00984FFD">
              <w:rPr>
                <w:rFonts w:ascii="Arial" w:eastAsia="Times New Roman" w:hAnsi="Arial" w:cs="Arial"/>
                <w:iCs/>
                <w:lang w:val="en-US"/>
              </w:rPr>
              <w:t xml:space="preserve">(Approves) in the </w:t>
            </w:r>
            <w:r>
              <w:rPr>
                <w:rFonts w:ascii="Arial" w:eastAsia="Times New Roman" w:hAnsi="Arial" w:cs="Arial"/>
                <w:iCs/>
                <w:lang w:val="en-US"/>
              </w:rPr>
              <w:t>"</w:t>
            </w:r>
            <w:r w:rsidRPr="00984FFD">
              <w:rPr>
                <w:rFonts w:ascii="Arial" w:eastAsia="Times New Roman" w:hAnsi="Arial" w:cs="Arial"/>
                <w:iCs/>
                <w:lang w:val="en-US"/>
              </w:rPr>
              <w:t>Delegated to Committee or Sub-Committee</w:t>
            </w:r>
            <w:r>
              <w:rPr>
                <w:rFonts w:ascii="Arial" w:eastAsia="Times New Roman" w:hAnsi="Arial" w:cs="Arial"/>
                <w:iCs/>
                <w:lang w:val="en-US"/>
              </w:rPr>
              <w:t>"</w:t>
            </w:r>
            <w:r w:rsidRPr="00984FFD">
              <w:rPr>
                <w:rFonts w:ascii="Arial" w:eastAsia="Times New Roman" w:hAnsi="Arial" w:cs="Arial"/>
                <w:iCs/>
                <w:lang w:val="en-US"/>
              </w:rPr>
              <w:t xml:space="preserve"> section</w:t>
            </w:r>
            <w:r>
              <w:rPr>
                <w:rFonts w:ascii="Arial" w:eastAsia="Times New Roman" w:hAnsi="Arial" w:cs="Arial"/>
                <w:iCs/>
                <w:lang w:val="en-US"/>
              </w:rPr>
              <w:t xml:space="preserve">. </w:t>
            </w:r>
            <w:r w:rsidRPr="00984FFD">
              <w:rPr>
                <w:rFonts w:ascii="Arial" w:eastAsia="Times New Roman" w:hAnsi="Arial" w:cs="Arial"/>
                <w:iCs/>
                <w:lang w:val="en-US"/>
              </w:rPr>
              <w:t xml:space="preserve"> </w:t>
            </w:r>
          </w:p>
          <w:p w14:paraId="4FD7CB77" w14:textId="77777777" w:rsidR="000E78C5" w:rsidRDefault="000E78C5" w:rsidP="00E90890">
            <w:pPr>
              <w:contextualSpacing/>
              <w:rPr>
                <w:rFonts w:ascii="Arial" w:eastAsia="Times New Roman" w:hAnsi="Arial" w:cs="Arial"/>
                <w:iCs/>
                <w:u w:val="single"/>
                <w:lang w:val="en-US"/>
              </w:rPr>
            </w:pPr>
          </w:p>
          <w:p w14:paraId="24A5799C" w14:textId="77777777" w:rsidR="000E78C5" w:rsidRPr="004F18B7" w:rsidRDefault="000E78C5" w:rsidP="00E90890">
            <w:pPr>
              <w:contextualSpacing/>
              <w:rPr>
                <w:rFonts w:ascii="Arial" w:eastAsia="Times New Roman" w:hAnsi="Arial" w:cs="Arial"/>
                <w:iCs/>
                <w:u w:val="single"/>
                <w:lang w:val="en-US"/>
              </w:rPr>
            </w:pPr>
            <w:r w:rsidRPr="004F18B7">
              <w:rPr>
                <w:rFonts w:ascii="Arial" w:eastAsia="Times New Roman" w:hAnsi="Arial" w:cs="Arial"/>
                <w:iCs/>
                <w:u w:val="single"/>
                <w:lang w:val="en-US"/>
              </w:rPr>
              <w:t>Primary Care Services</w:t>
            </w:r>
          </w:p>
          <w:p w14:paraId="7B37264B" w14:textId="77777777" w:rsidR="000E78C5" w:rsidRPr="004F18B7" w:rsidRDefault="000E78C5" w:rsidP="00E90890">
            <w:pPr>
              <w:rPr>
                <w:rFonts w:ascii="Arial" w:eastAsia="Calibri" w:hAnsi="Arial" w:cs="Arial"/>
              </w:rPr>
            </w:pPr>
            <w:r>
              <w:rPr>
                <w:rFonts w:ascii="Arial" w:eastAsia="Calibri" w:hAnsi="Arial" w:cs="Arial"/>
              </w:rPr>
              <w:t xml:space="preserve">Incorporated </w:t>
            </w:r>
            <w:r w:rsidRPr="004F18B7">
              <w:rPr>
                <w:rFonts w:ascii="Arial" w:eastAsia="Calibri" w:hAnsi="Arial" w:cs="Arial"/>
              </w:rPr>
              <w:t xml:space="preserve">the delegation of </w:t>
            </w:r>
            <w:r>
              <w:rPr>
                <w:rFonts w:ascii="Arial" w:eastAsia="Calibri" w:hAnsi="Arial" w:cs="Arial"/>
              </w:rPr>
              <w:t>approvals r</w:t>
            </w:r>
            <w:r w:rsidRPr="004F18B7">
              <w:rPr>
                <w:rFonts w:ascii="Arial" w:eastAsia="Calibri" w:hAnsi="Arial" w:cs="Arial"/>
              </w:rPr>
              <w:t>elating to all primary care functions</w:t>
            </w:r>
            <w:r>
              <w:rPr>
                <w:rFonts w:ascii="Arial" w:eastAsia="Calibri" w:hAnsi="Arial" w:cs="Arial"/>
              </w:rPr>
              <w:t xml:space="preserve"> as detailed below</w:t>
            </w:r>
            <w:r w:rsidRPr="004F18B7">
              <w:rPr>
                <w:rFonts w:ascii="Arial" w:eastAsia="Calibri" w:hAnsi="Arial" w:cs="Arial"/>
              </w:rPr>
              <w:t>.</w:t>
            </w:r>
          </w:p>
          <w:p w14:paraId="0DC4F62C" w14:textId="77777777" w:rsidR="000E78C5" w:rsidRPr="004F18B7" w:rsidRDefault="000E78C5" w:rsidP="00C576E8">
            <w:pPr>
              <w:numPr>
                <w:ilvl w:val="0"/>
                <w:numId w:val="3"/>
              </w:numPr>
              <w:contextualSpacing/>
              <w:rPr>
                <w:rFonts w:ascii="Arial" w:eastAsia="Times New Roman" w:hAnsi="Arial" w:cs="Arial"/>
                <w:iCs/>
                <w:lang w:val="en-US"/>
              </w:rPr>
            </w:pPr>
            <w:r w:rsidRPr="004F18B7">
              <w:rPr>
                <w:rFonts w:ascii="Arial" w:eastAsia="Times New Roman" w:hAnsi="Arial" w:cs="Arial"/>
                <w:iCs/>
                <w:lang w:val="en-US"/>
              </w:rPr>
              <w:t>Page 39 – Appendix 2 – "Primary Care Services</w:t>
            </w:r>
            <w:r>
              <w:rPr>
                <w:rFonts w:ascii="Arial" w:eastAsia="Times New Roman" w:hAnsi="Arial" w:cs="Arial"/>
                <w:iCs/>
                <w:lang w:val="en-US"/>
              </w:rPr>
              <w:t>:  Allocation of Roles and responsibilities in the ICB</w:t>
            </w:r>
            <w:r w:rsidRPr="004F18B7">
              <w:rPr>
                <w:rFonts w:ascii="Arial" w:eastAsia="Times New Roman" w:hAnsi="Arial" w:cs="Arial"/>
                <w:iCs/>
                <w:lang w:val="en-US"/>
              </w:rPr>
              <w:t xml:space="preserve">" </w:t>
            </w:r>
            <w:r>
              <w:rPr>
                <w:rFonts w:ascii="Arial" w:eastAsia="Times New Roman" w:hAnsi="Arial" w:cs="Arial"/>
                <w:iCs/>
                <w:lang w:val="en-US"/>
              </w:rPr>
              <w:t>–</w:t>
            </w:r>
            <w:r w:rsidRPr="004F18B7">
              <w:rPr>
                <w:rFonts w:ascii="Arial" w:eastAsia="Times New Roman" w:hAnsi="Arial" w:cs="Arial"/>
                <w:iCs/>
                <w:lang w:val="en-US"/>
              </w:rPr>
              <w:t xml:space="preserve"> remov</w:t>
            </w:r>
            <w:r>
              <w:rPr>
                <w:rFonts w:ascii="Arial" w:eastAsia="Times New Roman" w:hAnsi="Arial" w:cs="Arial"/>
                <w:iCs/>
                <w:lang w:val="en-US"/>
              </w:rPr>
              <w:t xml:space="preserve">al of the four </w:t>
            </w:r>
            <w:r w:rsidRPr="004F18B7">
              <w:rPr>
                <w:rFonts w:ascii="Arial" w:eastAsia="Times New Roman" w:hAnsi="Arial" w:cs="Arial"/>
                <w:iCs/>
                <w:lang w:val="en-US"/>
              </w:rPr>
              <w:t xml:space="preserve">paragraphs of wording for Accountability, delegations, decision making and Senior Responsible Officer (SRO)  </w:t>
            </w:r>
          </w:p>
          <w:p w14:paraId="5824B140" w14:textId="77777777" w:rsidR="000E78C5" w:rsidRPr="004F18B7" w:rsidRDefault="000E78C5" w:rsidP="00C576E8">
            <w:pPr>
              <w:numPr>
                <w:ilvl w:val="0"/>
                <w:numId w:val="3"/>
              </w:numPr>
              <w:contextualSpacing/>
              <w:rPr>
                <w:rFonts w:ascii="Arial" w:eastAsia="Times New Roman" w:hAnsi="Arial" w:cs="Arial"/>
                <w:iCs/>
                <w:lang w:val="en-US"/>
              </w:rPr>
            </w:pPr>
            <w:r w:rsidRPr="004F18B7">
              <w:rPr>
                <w:rFonts w:ascii="Arial" w:eastAsia="Times New Roman" w:hAnsi="Arial" w:cs="Arial"/>
                <w:iCs/>
                <w:lang w:val="en-US"/>
              </w:rPr>
              <w:t>Page 42 – Appendix 2c (3)- minor amend</w:t>
            </w:r>
            <w:r>
              <w:rPr>
                <w:rFonts w:ascii="Arial" w:eastAsia="Times New Roman" w:hAnsi="Arial" w:cs="Arial"/>
                <w:iCs/>
                <w:lang w:val="en-US"/>
              </w:rPr>
              <w:t>ment</w:t>
            </w:r>
            <w:r w:rsidRPr="004F18B7">
              <w:rPr>
                <w:rFonts w:ascii="Arial" w:eastAsia="Times New Roman" w:hAnsi="Arial" w:cs="Arial"/>
                <w:iCs/>
                <w:lang w:val="en-US"/>
              </w:rPr>
              <w:t xml:space="preserve">s to wording: "Primary Care Services – Dentistry". Inclusion </w:t>
            </w:r>
            <w:r>
              <w:rPr>
                <w:rFonts w:ascii="Arial" w:eastAsia="Times New Roman" w:hAnsi="Arial" w:cs="Arial"/>
                <w:iCs/>
                <w:lang w:val="en-US"/>
              </w:rPr>
              <w:t xml:space="preserve">of additional text </w:t>
            </w:r>
            <w:r w:rsidRPr="004F18B7">
              <w:rPr>
                <w:rFonts w:ascii="Arial" w:eastAsia="Times New Roman" w:hAnsi="Arial" w:cs="Arial"/>
                <w:iCs/>
                <w:lang w:val="en-US"/>
              </w:rPr>
              <w:t>to reference n</w:t>
            </w:r>
            <w:r>
              <w:rPr>
                <w:rFonts w:ascii="Arial" w:eastAsia="Times New Roman" w:hAnsi="Arial" w:cs="Arial"/>
                <w:iCs/>
                <w:lang w:val="en-US"/>
              </w:rPr>
              <w:t>umber</w:t>
            </w:r>
            <w:r w:rsidRPr="004F18B7">
              <w:rPr>
                <w:rFonts w:ascii="Arial" w:eastAsia="Times New Roman" w:hAnsi="Arial" w:cs="Arial"/>
                <w:iCs/>
                <w:lang w:val="en-US"/>
              </w:rPr>
              <w:t xml:space="preserve"> 5 </w:t>
            </w:r>
          </w:p>
          <w:p w14:paraId="12B0D818" w14:textId="77777777" w:rsidR="000E78C5" w:rsidRPr="004F18B7" w:rsidRDefault="000E78C5" w:rsidP="00C576E8">
            <w:pPr>
              <w:numPr>
                <w:ilvl w:val="0"/>
                <w:numId w:val="3"/>
              </w:numPr>
              <w:shd w:val="clear" w:color="auto" w:fill="FFFFFF" w:themeFill="background1"/>
              <w:contextualSpacing/>
              <w:rPr>
                <w:rFonts w:ascii="Arial" w:eastAsia="Times New Roman" w:hAnsi="Arial" w:cs="Arial"/>
                <w:iCs/>
                <w:lang w:val="en-US"/>
              </w:rPr>
            </w:pPr>
            <w:r w:rsidRPr="004F18B7">
              <w:rPr>
                <w:rFonts w:ascii="Arial" w:eastAsia="Times New Roman" w:hAnsi="Arial" w:cs="Arial"/>
                <w:iCs/>
                <w:lang w:val="en-US"/>
              </w:rPr>
              <w:t>Page 43 – Appendix 2c (5) – "Pharmaceutical Services</w:t>
            </w:r>
            <w:r>
              <w:rPr>
                <w:rFonts w:ascii="Arial" w:eastAsia="Times New Roman" w:hAnsi="Arial" w:cs="Arial"/>
                <w:iCs/>
                <w:lang w:val="en-US"/>
              </w:rPr>
              <w:t xml:space="preserve"> – Delegation to the Pharmaceutical Services regulations [Sub] Committee</w:t>
            </w:r>
            <w:r w:rsidRPr="004F18B7">
              <w:rPr>
                <w:rFonts w:ascii="Arial" w:eastAsia="Times New Roman" w:hAnsi="Arial" w:cs="Arial"/>
                <w:iCs/>
                <w:lang w:val="en-US"/>
              </w:rPr>
              <w:t xml:space="preserve"> - PRSC – inclusion of </w:t>
            </w:r>
            <w:r>
              <w:rPr>
                <w:rFonts w:ascii="Arial" w:eastAsia="Times New Roman" w:hAnsi="Arial" w:cs="Arial"/>
                <w:iCs/>
                <w:lang w:val="en-US"/>
              </w:rPr>
              <w:t xml:space="preserve">additional </w:t>
            </w:r>
            <w:r w:rsidRPr="004F18B7">
              <w:rPr>
                <w:rFonts w:ascii="Arial" w:eastAsia="Times New Roman" w:hAnsi="Arial" w:cs="Arial"/>
                <w:iCs/>
                <w:lang w:val="en-US"/>
              </w:rPr>
              <w:t>wording to reference n</w:t>
            </w:r>
            <w:r>
              <w:rPr>
                <w:rFonts w:ascii="Arial" w:eastAsia="Times New Roman" w:hAnsi="Arial" w:cs="Arial"/>
                <w:iCs/>
                <w:lang w:val="en-US"/>
              </w:rPr>
              <w:t>umbers</w:t>
            </w:r>
            <w:r w:rsidRPr="004F18B7">
              <w:rPr>
                <w:rFonts w:ascii="Arial" w:eastAsia="Times New Roman" w:hAnsi="Arial" w:cs="Arial"/>
                <w:iCs/>
                <w:lang w:val="en-US"/>
              </w:rPr>
              <w:t xml:space="preserve">: 1, 2, 4 </w:t>
            </w:r>
            <w:r>
              <w:rPr>
                <w:rFonts w:ascii="Arial" w:eastAsia="Times New Roman" w:hAnsi="Arial" w:cs="Arial"/>
                <w:iCs/>
                <w:lang w:val="en-US"/>
              </w:rPr>
              <w:t>and</w:t>
            </w:r>
            <w:r w:rsidRPr="004F18B7">
              <w:rPr>
                <w:rFonts w:ascii="Arial" w:eastAsia="Times New Roman" w:hAnsi="Arial" w:cs="Arial"/>
                <w:iCs/>
                <w:lang w:val="en-US"/>
              </w:rPr>
              <w:t xml:space="preserve"> 6 in relation to delegations.</w:t>
            </w:r>
          </w:p>
          <w:p w14:paraId="255EBD27" w14:textId="77777777" w:rsidR="000E78C5" w:rsidRPr="004F18B7" w:rsidRDefault="000E78C5" w:rsidP="00C576E8">
            <w:pPr>
              <w:numPr>
                <w:ilvl w:val="0"/>
                <w:numId w:val="3"/>
              </w:numPr>
              <w:contextualSpacing/>
              <w:rPr>
                <w:rFonts w:ascii="Arial" w:eastAsia="Times New Roman" w:hAnsi="Arial" w:cs="Arial"/>
                <w:iCs/>
                <w:lang w:val="en-US"/>
              </w:rPr>
            </w:pPr>
            <w:r w:rsidRPr="004F18B7">
              <w:rPr>
                <w:rFonts w:ascii="Arial" w:eastAsia="Times New Roman" w:hAnsi="Arial" w:cs="Arial"/>
                <w:iCs/>
                <w:lang w:val="en-US"/>
              </w:rPr>
              <w:t xml:space="preserve">Page 46 </w:t>
            </w:r>
            <w:r>
              <w:rPr>
                <w:rFonts w:ascii="Arial" w:eastAsia="Times New Roman" w:hAnsi="Arial" w:cs="Arial"/>
                <w:iCs/>
                <w:lang w:val="en-US"/>
              </w:rPr>
              <w:t xml:space="preserve">- </w:t>
            </w:r>
            <w:r w:rsidRPr="004F18B7">
              <w:rPr>
                <w:rFonts w:ascii="Arial" w:eastAsia="Times New Roman" w:hAnsi="Arial" w:cs="Arial"/>
                <w:iCs/>
                <w:lang w:val="en-US"/>
              </w:rPr>
              <w:t>Appendix 2e – "Primary Care Dental Services</w:t>
            </w:r>
            <w:r>
              <w:rPr>
                <w:rFonts w:ascii="Arial" w:eastAsia="Times New Roman" w:hAnsi="Arial" w:cs="Arial"/>
                <w:iCs/>
                <w:lang w:val="en-US"/>
              </w:rPr>
              <w:t xml:space="preserve"> - Decisions Delegation to an ICB Primary Care Officer or Manager</w:t>
            </w:r>
            <w:r w:rsidRPr="004F18B7">
              <w:rPr>
                <w:rFonts w:ascii="Arial" w:eastAsia="Times New Roman" w:hAnsi="Arial" w:cs="Arial"/>
                <w:iCs/>
                <w:lang w:val="en-US"/>
              </w:rPr>
              <w:t xml:space="preserve">" </w:t>
            </w:r>
            <w:r>
              <w:rPr>
                <w:rFonts w:ascii="Arial" w:eastAsia="Times New Roman" w:hAnsi="Arial" w:cs="Arial"/>
                <w:iCs/>
                <w:lang w:val="en-US"/>
              </w:rPr>
              <w:t>added.</w:t>
            </w:r>
          </w:p>
          <w:p w14:paraId="3E8B4FFE" w14:textId="77777777" w:rsidR="000E78C5" w:rsidRPr="004F18B7" w:rsidRDefault="000E78C5" w:rsidP="00C576E8">
            <w:pPr>
              <w:numPr>
                <w:ilvl w:val="0"/>
                <w:numId w:val="3"/>
              </w:numPr>
              <w:contextualSpacing/>
              <w:rPr>
                <w:rFonts w:ascii="Arial" w:eastAsia="Times New Roman" w:hAnsi="Arial" w:cs="Arial"/>
                <w:iCs/>
                <w:lang w:val="en-US"/>
              </w:rPr>
            </w:pPr>
            <w:r w:rsidRPr="004F18B7">
              <w:rPr>
                <w:rFonts w:ascii="Arial" w:eastAsia="Times New Roman" w:hAnsi="Arial" w:cs="Arial"/>
                <w:iCs/>
                <w:lang w:val="en-US"/>
              </w:rPr>
              <w:t xml:space="preserve">Page 47 </w:t>
            </w:r>
            <w:r>
              <w:rPr>
                <w:rFonts w:ascii="Arial" w:eastAsia="Times New Roman" w:hAnsi="Arial" w:cs="Arial"/>
                <w:iCs/>
                <w:lang w:val="en-US"/>
              </w:rPr>
              <w:t xml:space="preserve">- </w:t>
            </w:r>
            <w:r w:rsidRPr="004F18B7">
              <w:rPr>
                <w:rFonts w:ascii="Arial" w:eastAsia="Times New Roman" w:hAnsi="Arial" w:cs="Arial"/>
                <w:iCs/>
                <w:lang w:val="en-US"/>
              </w:rPr>
              <w:t>Appendix 2f – "Primary Care Pharmaceutical Services</w:t>
            </w:r>
            <w:r>
              <w:rPr>
                <w:rFonts w:ascii="Arial" w:eastAsia="Times New Roman" w:hAnsi="Arial" w:cs="Arial"/>
                <w:iCs/>
                <w:lang w:val="en-US"/>
              </w:rPr>
              <w:t xml:space="preserve"> – Decision Delegated to and ICB Primary Care Officer or Manager</w:t>
            </w:r>
            <w:r w:rsidRPr="004F18B7">
              <w:rPr>
                <w:rFonts w:ascii="Arial" w:eastAsia="Times New Roman" w:hAnsi="Arial" w:cs="Arial"/>
                <w:iCs/>
                <w:lang w:val="en-US"/>
              </w:rPr>
              <w:t xml:space="preserve">" </w:t>
            </w:r>
            <w:r>
              <w:rPr>
                <w:rFonts w:ascii="Arial" w:eastAsia="Times New Roman" w:hAnsi="Arial" w:cs="Arial"/>
                <w:iCs/>
                <w:lang w:val="en-US"/>
              </w:rPr>
              <w:t xml:space="preserve">added. </w:t>
            </w:r>
          </w:p>
          <w:p w14:paraId="0188A06A" w14:textId="77777777" w:rsidR="000E78C5" w:rsidRPr="009B329B" w:rsidRDefault="000E78C5" w:rsidP="00C576E8">
            <w:pPr>
              <w:numPr>
                <w:ilvl w:val="0"/>
                <w:numId w:val="3"/>
              </w:numPr>
              <w:contextualSpacing/>
              <w:rPr>
                <w:rFonts w:ascii="Arial" w:eastAsia="Times New Roman" w:hAnsi="Arial" w:cs="Arial"/>
                <w:iCs/>
                <w:lang w:val="en-US"/>
              </w:rPr>
            </w:pPr>
            <w:r w:rsidRPr="004F18B7">
              <w:rPr>
                <w:rFonts w:ascii="Arial" w:eastAsia="Times New Roman" w:hAnsi="Arial" w:cs="Arial"/>
                <w:iCs/>
                <w:lang w:val="en-US"/>
              </w:rPr>
              <w:t xml:space="preserve">Page 48 </w:t>
            </w:r>
            <w:r>
              <w:rPr>
                <w:rFonts w:ascii="Arial" w:eastAsia="Times New Roman" w:hAnsi="Arial" w:cs="Arial"/>
                <w:iCs/>
                <w:lang w:val="en-US"/>
              </w:rPr>
              <w:t xml:space="preserve">- </w:t>
            </w:r>
            <w:r w:rsidRPr="004F18B7">
              <w:rPr>
                <w:rFonts w:ascii="Arial" w:eastAsia="Times New Roman" w:hAnsi="Arial" w:cs="Arial"/>
                <w:iCs/>
                <w:lang w:val="en-US"/>
              </w:rPr>
              <w:t>Appendix 2g – "Primary Care Optometry Services</w:t>
            </w:r>
            <w:r>
              <w:rPr>
                <w:rFonts w:ascii="Arial" w:eastAsia="Times New Roman" w:hAnsi="Arial" w:cs="Arial"/>
                <w:iCs/>
                <w:lang w:val="en-US"/>
              </w:rPr>
              <w:t xml:space="preserve"> – Decisions Delegation to an ICN Primary Care Officer or Manager</w:t>
            </w:r>
            <w:r w:rsidRPr="004F18B7">
              <w:rPr>
                <w:rFonts w:ascii="Arial" w:eastAsia="Times New Roman" w:hAnsi="Arial" w:cs="Arial"/>
                <w:iCs/>
                <w:lang w:val="en-US"/>
              </w:rPr>
              <w:t>"</w:t>
            </w:r>
            <w:r>
              <w:rPr>
                <w:rFonts w:ascii="Arial" w:eastAsia="Times New Roman" w:hAnsi="Arial" w:cs="Arial"/>
                <w:iCs/>
                <w:lang w:val="en-US"/>
              </w:rPr>
              <w:t xml:space="preserve"> added. </w:t>
            </w:r>
            <w:r w:rsidRPr="004F18B7">
              <w:rPr>
                <w:rFonts w:ascii="Arial" w:eastAsia="Times New Roman" w:hAnsi="Arial" w:cs="Arial"/>
                <w:iCs/>
                <w:lang w:val="en-US"/>
              </w:rPr>
              <w:t xml:space="preserve">  </w:t>
            </w:r>
          </w:p>
        </w:tc>
        <w:tc>
          <w:tcPr>
            <w:tcW w:w="1293" w:type="dxa"/>
            <w:vMerge/>
          </w:tcPr>
          <w:p w14:paraId="717EAD84" w14:textId="77777777" w:rsidR="000E78C5" w:rsidRDefault="000E78C5" w:rsidP="00E90890">
            <w:pPr>
              <w:rPr>
                <w:rFonts w:ascii="Arial" w:hAnsi="Arial" w:cs="Arial"/>
                <w:sz w:val="24"/>
                <w:szCs w:val="24"/>
              </w:rPr>
            </w:pPr>
          </w:p>
        </w:tc>
      </w:tr>
      <w:tr w:rsidR="000E78C5" w14:paraId="548EFC2A" w14:textId="77777777" w:rsidTr="002D45B7">
        <w:tc>
          <w:tcPr>
            <w:tcW w:w="1377" w:type="dxa"/>
            <w:vMerge/>
          </w:tcPr>
          <w:p w14:paraId="049BC9B5" w14:textId="77777777" w:rsidR="000E78C5" w:rsidRDefault="000E78C5" w:rsidP="00E90890">
            <w:pPr>
              <w:rPr>
                <w:rFonts w:ascii="Arial" w:hAnsi="Arial" w:cs="Arial"/>
                <w:sz w:val="24"/>
                <w:szCs w:val="24"/>
              </w:rPr>
            </w:pPr>
          </w:p>
        </w:tc>
        <w:tc>
          <w:tcPr>
            <w:tcW w:w="7382" w:type="dxa"/>
          </w:tcPr>
          <w:p w14:paraId="6795CE90" w14:textId="77777777" w:rsidR="000E78C5" w:rsidRPr="007024DC" w:rsidRDefault="000E78C5" w:rsidP="00E90890">
            <w:pPr>
              <w:rPr>
                <w:rFonts w:ascii="Arial" w:eastAsia="Times New Roman" w:hAnsi="Arial" w:cs="Arial"/>
                <w:b/>
                <w:bCs/>
                <w:iCs/>
                <w:u w:val="single"/>
                <w:lang w:val="en-US"/>
              </w:rPr>
            </w:pPr>
            <w:r w:rsidRPr="007024DC">
              <w:rPr>
                <w:rFonts w:ascii="Arial" w:eastAsia="Times New Roman" w:hAnsi="Arial" w:cs="Arial"/>
                <w:b/>
                <w:bCs/>
                <w:iCs/>
                <w:u w:val="single"/>
                <w:lang w:val="en-US"/>
              </w:rPr>
              <w:t>Financial Limits – Increase in Financial Delegation Limits for Care Packages</w:t>
            </w:r>
          </w:p>
          <w:p w14:paraId="792251C9" w14:textId="77777777" w:rsidR="000E78C5" w:rsidRDefault="000E78C5" w:rsidP="00E90890">
            <w:pPr>
              <w:rPr>
                <w:rFonts w:ascii="Arial" w:eastAsia="Times New Roman" w:hAnsi="Arial" w:cs="Arial"/>
                <w:lang w:val="en-US"/>
              </w:rPr>
            </w:pPr>
          </w:p>
          <w:p w14:paraId="34A8864E" w14:textId="77777777" w:rsidR="000E78C5" w:rsidRDefault="000E78C5" w:rsidP="00E90890">
            <w:pPr>
              <w:rPr>
                <w:rFonts w:ascii="Arial" w:eastAsia="Times New Roman" w:hAnsi="Arial" w:cs="Arial"/>
                <w:lang w:val="en-US"/>
              </w:rPr>
            </w:pPr>
            <w:r>
              <w:rPr>
                <w:rFonts w:ascii="Arial" w:eastAsia="Times New Roman" w:hAnsi="Arial" w:cs="Arial"/>
                <w:lang w:val="en-US"/>
              </w:rPr>
              <w:t>An i</w:t>
            </w:r>
            <w:r w:rsidRPr="007024DC">
              <w:rPr>
                <w:rFonts w:ascii="Arial" w:eastAsia="Times New Roman" w:hAnsi="Arial" w:cs="Arial"/>
                <w:lang w:val="en-US"/>
              </w:rPr>
              <w:t>ncreas</w:t>
            </w:r>
            <w:r>
              <w:rPr>
                <w:rFonts w:ascii="Arial" w:eastAsia="Times New Roman" w:hAnsi="Arial" w:cs="Arial"/>
                <w:lang w:val="en-US"/>
              </w:rPr>
              <w:t>e to the</w:t>
            </w:r>
            <w:r w:rsidRPr="007024DC">
              <w:rPr>
                <w:rFonts w:ascii="Arial" w:eastAsia="Times New Roman" w:hAnsi="Arial" w:cs="Arial"/>
                <w:lang w:val="en-US"/>
              </w:rPr>
              <w:t xml:space="preserve"> financial delegation limit of agenda for change band 8D Deputy Directors of Nursing/Commissioning Managers responsible for </w:t>
            </w:r>
            <w:r w:rsidRPr="007024DC">
              <w:rPr>
                <w:rFonts w:ascii="Arial" w:eastAsia="Times New Roman" w:hAnsi="Arial" w:cs="Arial"/>
                <w:lang w:val="en-US"/>
              </w:rPr>
              <w:lastRenderedPageBreak/>
              <w:t>approving all age continuing healthcare packages.  The delegated</w:t>
            </w:r>
            <w:r>
              <w:rPr>
                <w:rFonts w:ascii="Arial" w:eastAsia="Times New Roman" w:hAnsi="Arial" w:cs="Arial"/>
                <w:lang w:val="en-US"/>
              </w:rPr>
              <w:t xml:space="preserve"> </w:t>
            </w:r>
            <w:r w:rsidRPr="007024DC">
              <w:rPr>
                <w:rFonts w:ascii="Arial" w:eastAsia="Times New Roman" w:hAnsi="Arial" w:cs="Arial"/>
                <w:lang w:val="en-US"/>
              </w:rPr>
              <w:t xml:space="preserve">limit is </w:t>
            </w:r>
            <w:r>
              <w:rPr>
                <w:rFonts w:ascii="Arial" w:eastAsia="Times New Roman" w:hAnsi="Arial" w:cs="Arial"/>
                <w:lang w:val="en-US"/>
              </w:rPr>
              <w:t xml:space="preserve">to be increased from </w:t>
            </w:r>
            <w:r w:rsidRPr="007024DC">
              <w:rPr>
                <w:rFonts w:ascii="Arial" w:eastAsia="Times New Roman" w:hAnsi="Arial" w:cs="Arial"/>
                <w:lang w:val="en-US"/>
              </w:rPr>
              <w:t>£75,000</w:t>
            </w:r>
            <w:r>
              <w:rPr>
                <w:rFonts w:ascii="Arial" w:eastAsia="Times New Roman" w:hAnsi="Arial" w:cs="Arial"/>
                <w:lang w:val="en-US"/>
              </w:rPr>
              <w:t xml:space="preserve"> to £150,000 to allow continuity of care for patients. </w:t>
            </w:r>
            <w:r w:rsidRPr="007024DC">
              <w:rPr>
                <w:rFonts w:ascii="Arial" w:eastAsia="Times New Roman" w:hAnsi="Arial" w:cs="Arial"/>
                <w:lang w:val="en-US"/>
              </w:rPr>
              <w:t xml:space="preserve">  </w:t>
            </w:r>
          </w:p>
          <w:p w14:paraId="40352299" w14:textId="77777777" w:rsidR="000E78C5" w:rsidRDefault="000E78C5" w:rsidP="00E90890">
            <w:pPr>
              <w:rPr>
                <w:rFonts w:ascii="Arial" w:eastAsia="Times New Roman" w:hAnsi="Arial" w:cs="Arial"/>
                <w:lang w:val="en-US"/>
              </w:rPr>
            </w:pPr>
          </w:p>
          <w:p w14:paraId="517D0D44" w14:textId="77777777" w:rsidR="000E78C5" w:rsidRPr="007024DC" w:rsidRDefault="000E78C5" w:rsidP="00E90890">
            <w:pPr>
              <w:rPr>
                <w:rFonts w:ascii="Arial" w:eastAsia="Times New Roman" w:hAnsi="Arial" w:cs="Arial"/>
                <w:lang w:val="en-US"/>
              </w:rPr>
            </w:pPr>
            <w:r>
              <w:rPr>
                <w:rFonts w:ascii="Arial" w:eastAsia="Times New Roman" w:hAnsi="Arial" w:cs="Arial"/>
                <w:lang w:val="en-US"/>
              </w:rPr>
              <w:t xml:space="preserve">This will be reviewed after a period of </w:t>
            </w:r>
            <w:r w:rsidRPr="007024DC">
              <w:rPr>
                <w:rFonts w:ascii="Arial" w:eastAsia="Times New Roman" w:hAnsi="Arial" w:cs="Arial"/>
                <w:lang w:val="en-US"/>
              </w:rPr>
              <w:t>three months from the date of approval</w:t>
            </w:r>
            <w:r>
              <w:rPr>
                <w:rFonts w:ascii="Arial" w:eastAsia="Times New Roman" w:hAnsi="Arial" w:cs="Arial"/>
                <w:lang w:val="en-US"/>
              </w:rPr>
              <w:t xml:space="preserve"> - </w:t>
            </w:r>
            <w:r w:rsidRPr="007024DC">
              <w:rPr>
                <w:rFonts w:ascii="Arial" w:eastAsia="Times New Roman" w:hAnsi="Arial" w:cs="Arial"/>
                <w:lang w:val="en-US"/>
              </w:rPr>
              <w:t>version 3</w:t>
            </w:r>
            <w:r>
              <w:rPr>
                <w:rFonts w:ascii="Arial" w:eastAsia="Times New Roman" w:hAnsi="Arial" w:cs="Arial"/>
                <w:lang w:val="en-US"/>
              </w:rPr>
              <w:t>-0.</w:t>
            </w:r>
          </w:p>
          <w:p w14:paraId="4572C0B2" w14:textId="77777777" w:rsidR="000E78C5" w:rsidRDefault="000E78C5" w:rsidP="00E90890">
            <w:pPr>
              <w:rPr>
                <w:rFonts w:ascii="Arial" w:hAnsi="Arial" w:cs="Arial"/>
                <w:sz w:val="24"/>
                <w:szCs w:val="24"/>
              </w:rPr>
            </w:pPr>
          </w:p>
        </w:tc>
        <w:tc>
          <w:tcPr>
            <w:tcW w:w="1293" w:type="dxa"/>
            <w:vMerge/>
          </w:tcPr>
          <w:p w14:paraId="5E574215" w14:textId="77777777" w:rsidR="000E78C5" w:rsidRDefault="000E78C5" w:rsidP="00E90890">
            <w:pPr>
              <w:rPr>
                <w:rFonts w:ascii="Arial" w:hAnsi="Arial" w:cs="Arial"/>
                <w:sz w:val="24"/>
                <w:szCs w:val="24"/>
              </w:rPr>
            </w:pPr>
          </w:p>
        </w:tc>
      </w:tr>
      <w:tr w:rsidR="000E78C5" w14:paraId="6ADAFD7B" w14:textId="77777777" w:rsidTr="002D45B7">
        <w:tc>
          <w:tcPr>
            <w:tcW w:w="1377" w:type="dxa"/>
            <w:vMerge/>
          </w:tcPr>
          <w:p w14:paraId="0C6CBD9D" w14:textId="77777777" w:rsidR="000E78C5" w:rsidRDefault="000E78C5" w:rsidP="00E90890">
            <w:pPr>
              <w:rPr>
                <w:rFonts w:ascii="Arial" w:hAnsi="Arial" w:cs="Arial"/>
                <w:sz w:val="24"/>
                <w:szCs w:val="24"/>
              </w:rPr>
            </w:pPr>
          </w:p>
        </w:tc>
        <w:tc>
          <w:tcPr>
            <w:tcW w:w="7382" w:type="dxa"/>
          </w:tcPr>
          <w:p w14:paraId="42B2E828" w14:textId="77777777" w:rsidR="000E78C5" w:rsidRPr="000754D0" w:rsidRDefault="000E78C5" w:rsidP="00E90890">
            <w:pPr>
              <w:rPr>
                <w:rFonts w:ascii="Arial" w:eastAsia="Times New Roman" w:hAnsi="Arial" w:cs="Arial"/>
                <w:b/>
                <w:bCs/>
                <w:u w:val="single"/>
                <w:lang w:val="en-US"/>
              </w:rPr>
            </w:pPr>
            <w:r w:rsidRPr="000754D0">
              <w:rPr>
                <w:rFonts w:ascii="Arial" w:eastAsia="Times New Roman" w:hAnsi="Arial" w:cs="Arial"/>
                <w:b/>
                <w:bCs/>
                <w:u w:val="single"/>
                <w:lang w:val="en-US"/>
              </w:rPr>
              <w:t xml:space="preserve">Executive Committee Terms of Reference </w:t>
            </w:r>
          </w:p>
          <w:p w14:paraId="6481223E" w14:textId="77777777" w:rsidR="000E78C5" w:rsidRDefault="000E78C5" w:rsidP="00E90890">
            <w:pPr>
              <w:rPr>
                <w:rFonts w:ascii="Arial" w:eastAsia="Times New Roman" w:hAnsi="Arial" w:cs="Arial"/>
                <w:lang w:val="en-US"/>
              </w:rPr>
            </w:pPr>
          </w:p>
          <w:p w14:paraId="490B8AF3" w14:textId="77777777" w:rsidR="000E78C5" w:rsidRPr="000754D0" w:rsidRDefault="000E78C5" w:rsidP="00E90890">
            <w:pPr>
              <w:rPr>
                <w:rFonts w:ascii="Arial" w:eastAsia="Times New Roman" w:hAnsi="Arial" w:cs="Arial"/>
                <w:lang w:val="en-US"/>
              </w:rPr>
            </w:pPr>
            <w:r w:rsidRPr="000754D0">
              <w:rPr>
                <w:rFonts w:ascii="Arial" w:eastAsia="Times New Roman" w:hAnsi="Arial" w:cs="Arial"/>
                <w:lang w:val="en-US"/>
              </w:rPr>
              <w:t xml:space="preserve">The terms of reference for Executive Committee </w:t>
            </w:r>
            <w:r>
              <w:rPr>
                <w:rFonts w:ascii="Arial" w:eastAsia="Times New Roman" w:hAnsi="Arial" w:cs="Arial"/>
                <w:lang w:val="en-US"/>
              </w:rPr>
              <w:t>have been</w:t>
            </w:r>
            <w:r w:rsidRPr="000754D0">
              <w:rPr>
                <w:rFonts w:ascii="Arial" w:eastAsia="Times New Roman" w:hAnsi="Arial" w:cs="Arial"/>
                <w:lang w:val="en-US"/>
              </w:rPr>
              <w:t xml:space="preserve"> update</w:t>
            </w:r>
            <w:r>
              <w:rPr>
                <w:rFonts w:ascii="Arial" w:eastAsia="Times New Roman" w:hAnsi="Arial" w:cs="Arial"/>
                <w:lang w:val="en-US"/>
              </w:rPr>
              <w:t>d</w:t>
            </w:r>
            <w:r w:rsidRPr="000754D0">
              <w:rPr>
                <w:rFonts w:ascii="Arial" w:eastAsia="Times New Roman" w:hAnsi="Arial" w:cs="Arial"/>
                <w:lang w:val="en-US"/>
              </w:rPr>
              <w:t xml:space="preserve"> to</w:t>
            </w:r>
            <w:r>
              <w:rPr>
                <w:rFonts w:ascii="Arial" w:eastAsia="Times New Roman" w:hAnsi="Arial" w:cs="Arial"/>
                <w:lang w:val="en-US"/>
              </w:rPr>
              <w:t xml:space="preserve"> reflect</w:t>
            </w:r>
            <w:r w:rsidRPr="000754D0">
              <w:rPr>
                <w:rFonts w:ascii="Arial" w:eastAsia="Times New Roman" w:hAnsi="Arial" w:cs="Arial"/>
                <w:lang w:val="en-US"/>
              </w:rPr>
              <w:t xml:space="preserve"> a </w:t>
            </w:r>
            <w:r>
              <w:rPr>
                <w:rFonts w:ascii="Arial" w:eastAsia="Times New Roman" w:hAnsi="Arial" w:cs="Arial"/>
                <w:lang w:val="en-US"/>
              </w:rPr>
              <w:t>change in job title for a member of the Committee. - version 4.0</w:t>
            </w:r>
            <w:r w:rsidRPr="000754D0">
              <w:rPr>
                <w:rFonts w:ascii="Arial" w:eastAsia="Times New Roman" w:hAnsi="Arial" w:cs="Arial"/>
                <w:lang w:val="en-US"/>
              </w:rPr>
              <w:t xml:space="preserve">    </w:t>
            </w:r>
          </w:p>
          <w:p w14:paraId="5ADE71BB" w14:textId="77777777" w:rsidR="000E78C5" w:rsidRDefault="000E78C5" w:rsidP="00E90890">
            <w:pPr>
              <w:rPr>
                <w:rFonts w:ascii="Arial" w:hAnsi="Arial" w:cs="Arial"/>
                <w:sz w:val="24"/>
                <w:szCs w:val="24"/>
              </w:rPr>
            </w:pPr>
          </w:p>
        </w:tc>
        <w:tc>
          <w:tcPr>
            <w:tcW w:w="1293" w:type="dxa"/>
            <w:vMerge/>
          </w:tcPr>
          <w:p w14:paraId="22BDEA87" w14:textId="77777777" w:rsidR="000E78C5" w:rsidRDefault="000E78C5" w:rsidP="00E90890">
            <w:pPr>
              <w:rPr>
                <w:rFonts w:ascii="Arial" w:hAnsi="Arial" w:cs="Arial"/>
                <w:sz w:val="24"/>
                <w:szCs w:val="24"/>
              </w:rPr>
            </w:pPr>
          </w:p>
        </w:tc>
      </w:tr>
      <w:tr w:rsidR="000E78C5" w14:paraId="7A5F9BD8" w14:textId="77777777" w:rsidTr="002D45B7">
        <w:tc>
          <w:tcPr>
            <w:tcW w:w="1377" w:type="dxa"/>
            <w:vMerge/>
          </w:tcPr>
          <w:p w14:paraId="6E3B399D" w14:textId="77777777" w:rsidR="000E78C5" w:rsidRDefault="000E78C5" w:rsidP="00E90890">
            <w:pPr>
              <w:rPr>
                <w:rFonts w:ascii="Arial" w:hAnsi="Arial" w:cs="Arial"/>
                <w:sz w:val="24"/>
                <w:szCs w:val="24"/>
              </w:rPr>
            </w:pPr>
          </w:p>
        </w:tc>
        <w:tc>
          <w:tcPr>
            <w:tcW w:w="7382" w:type="dxa"/>
          </w:tcPr>
          <w:p w14:paraId="711E2575" w14:textId="77777777" w:rsidR="000E78C5" w:rsidRPr="000754D0" w:rsidRDefault="000E78C5" w:rsidP="00E90890">
            <w:pPr>
              <w:rPr>
                <w:rFonts w:ascii="Arial" w:eastAsia="Times New Roman" w:hAnsi="Arial" w:cs="Arial"/>
                <w:b/>
                <w:bCs/>
                <w:iCs/>
                <w:u w:val="single"/>
                <w:lang w:val="en-US"/>
              </w:rPr>
            </w:pPr>
            <w:r w:rsidRPr="000754D0">
              <w:rPr>
                <w:rFonts w:ascii="Arial" w:eastAsia="Times New Roman" w:hAnsi="Arial" w:cs="Arial"/>
                <w:b/>
                <w:bCs/>
                <w:iCs/>
                <w:u w:val="single"/>
                <w:lang w:val="en-US"/>
              </w:rPr>
              <w:t xml:space="preserve">Remuneration Committee Terms of Reference </w:t>
            </w:r>
          </w:p>
          <w:p w14:paraId="2C8FE939" w14:textId="77777777" w:rsidR="000E78C5" w:rsidRDefault="000E78C5" w:rsidP="00E90890">
            <w:pPr>
              <w:contextualSpacing/>
              <w:outlineLvl w:val="2"/>
              <w:rPr>
                <w:rFonts w:ascii="Arial" w:eastAsia="Times New Roman" w:hAnsi="Arial" w:cs="Arial"/>
                <w:iCs/>
                <w:lang w:val="en-US"/>
              </w:rPr>
            </w:pPr>
          </w:p>
          <w:p w14:paraId="27F302F4" w14:textId="77777777" w:rsidR="000E78C5" w:rsidRDefault="000E78C5" w:rsidP="00E90890">
            <w:pPr>
              <w:contextualSpacing/>
              <w:outlineLvl w:val="2"/>
              <w:rPr>
                <w:rFonts w:ascii="Arial" w:eastAsia="Times New Roman" w:hAnsi="Arial" w:cs="Arial"/>
                <w:iCs/>
                <w:lang w:val="en-US"/>
              </w:rPr>
            </w:pPr>
            <w:r>
              <w:rPr>
                <w:rFonts w:ascii="Arial" w:eastAsia="Times New Roman" w:hAnsi="Arial" w:cs="Arial"/>
                <w:iCs/>
                <w:lang w:val="en-US"/>
              </w:rPr>
              <w:t xml:space="preserve">The membership of the Committee has </w:t>
            </w:r>
            <w:r w:rsidRPr="000754D0">
              <w:rPr>
                <w:rFonts w:ascii="Arial" w:eastAsia="Times New Roman" w:hAnsi="Arial" w:cs="Arial"/>
                <w:iCs/>
                <w:lang w:val="en-US"/>
              </w:rPr>
              <w:t xml:space="preserve">been </w:t>
            </w:r>
            <w:r>
              <w:rPr>
                <w:rFonts w:ascii="Arial" w:eastAsia="Times New Roman" w:hAnsi="Arial" w:cs="Arial"/>
                <w:iCs/>
                <w:lang w:val="en-US"/>
              </w:rPr>
              <w:t xml:space="preserve">updated </w:t>
            </w:r>
            <w:r w:rsidRPr="000754D0">
              <w:rPr>
                <w:rFonts w:ascii="Arial" w:eastAsia="Times New Roman" w:hAnsi="Arial" w:cs="Arial"/>
                <w:iCs/>
                <w:lang w:val="en-US"/>
              </w:rPr>
              <w:t xml:space="preserve">to reflect the </w:t>
            </w:r>
            <w:r>
              <w:rPr>
                <w:rFonts w:ascii="Arial" w:eastAsia="Times New Roman" w:hAnsi="Arial" w:cs="Arial"/>
                <w:iCs/>
                <w:lang w:val="en-US"/>
              </w:rPr>
              <w:t xml:space="preserve">change in responsibilities </w:t>
            </w:r>
            <w:r w:rsidRPr="000754D0">
              <w:rPr>
                <w:rFonts w:ascii="Arial" w:eastAsia="Times New Roman" w:hAnsi="Arial" w:cs="Arial"/>
                <w:iCs/>
                <w:lang w:val="en-US"/>
              </w:rPr>
              <w:t xml:space="preserve">within the executive team </w:t>
            </w:r>
            <w:r>
              <w:rPr>
                <w:rFonts w:ascii="Arial" w:eastAsia="Times New Roman" w:hAnsi="Arial" w:cs="Arial"/>
                <w:iCs/>
                <w:lang w:val="en-US"/>
              </w:rPr>
              <w:t xml:space="preserve">for responsibility </w:t>
            </w:r>
            <w:proofErr w:type="gramStart"/>
            <w:r>
              <w:rPr>
                <w:rFonts w:ascii="Arial" w:eastAsia="Times New Roman" w:hAnsi="Arial" w:cs="Arial"/>
                <w:iCs/>
                <w:lang w:val="en-US"/>
              </w:rPr>
              <w:t>of</w:t>
            </w:r>
            <w:proofErr w:type="gramEnd"/>
            <w:r>
              <w:rPr>
                <w:rFonts w:ascii="Arial" w:eastAsia="Times New Roman" w:hAnsi="Arial" w:cs="Arial"/>
                <w:iCs/>
                <w:lang w:val="en-US"/>
              </w:rPr>
              <w:t xml:space="preserve"> the workforce function.  In addition, </w:t>
            </w:r>
            <w:r w:rsidRPr="000754D0">
              <w:rPr>
                <w:rFonts w:ascii="Arial" w:eastAsia="Times New Roman" w:hAnsi="Arial" w:cs="Arial"/>
                <w:iCs/>
                <w:lang w:val="en-US"/>
              </w:rPr>
              <w:t>two</w:t>
            </w:r>
            <w:r w:rsidRPr="000754D0">
              <w:rPr>
                <w:rFonts w:ascii="Arial" w:eastAsia="Times New Roman" w:hAnsi="Arial" w:cs="Arial"/>
                <w:lang w:val="en-US"/>
              </w:rPr>
              <w:t xml:space="preserve"> additional regular attendees </w:t>
            </w:r>
            <w:r>
              <w:rPr>
                <w:rFonts w:ascii="Arial" w:eastAsia="Times New Roman" w:hAnsi="Arial" w:cs="Arial"/>
                <w:lang w:val="en-US"/>
              </w:rPr>
              <w:t xml:space="preserve">have been added </w:t>
            </w:r>
            <w:r w:rsidRPr="000754D0">
              <w:rPr>
                <w:rFonts w:ascii="Arial" w:eastAsia="Times New Roman" w:hAnsi="Arial" w:cs="Arial"/>
                <w:iCs/>
                <w:lang w:val="en-US"/>
              </w:rPr>
              <w:t xml:space="preserve">to </w:t>
            </w:r>
            <w:r>
              <w:rPr>
                <w:rFonts w:ascii="Arial" w:eastAsia="Times New Roman" w:hAnsi="Arial" w:cs="Arial"/>
                <w:iCs/>
                <w:lang w:val="en-US"/>
              </w:rPr>
              <w:t>provide</w:t>
            </w:r>
            <w:r w:rsidRPr="000754D0">
              <w:rPr>
                <w:rFonts w:ascii="Arial" w:eastAsia="Times New Roman" w:hAnsi="Arial" w:cs="Arial"/>
                <w:iCs/>
                <w:lang w:val="en-US"/>
              </w:rPr>
              <w:t xml:space="preserve"> </w:t>
            </w:r>
            <w:r>
              <w:rPr>
                <w:rFonts w:ascii="Arial" w:eastAsia="Times New Roman" w:hAnsi="Arial" w:cs="Arial"/>
                <w:iCs/>
                <w:lang w:val="en-US"/>
              </w:rPr>
              <w:t xml:space="preserve">specialist human resources </w:t>
            </w:r>
            <w:r w:rsidRPr="000754D0">
              <w:rPr>
                <w:rFonts w:ascii="Arial" w:eastAsia="Times New Roman" w:hAnsi="Arial" w:cs="Arial"/>
                <w:iCs/>
                <w:lang w:val="en-US"/>
              </w:rPr>
              <w:t>and governance expertise</w:t>
            </w:r>
            <w:r>
              <w:rPr>
                <w:rFonts w:ascii="Arial" w:eastAsia="Times New Roman" w:hAnsi="Arial" w:cs="Arial"/>
                <w:iCs/>
                <w:lang w:val="en-US"/>
              </w:rPr>
              <w:t xml:space="preserve"> to the Committee</w:t>
            </w:r>
            <w:r w:rsidRPr="000754D0">
              <w:rPr>
                <w:rFonts w:ascii="Arial" w:eastAsia="Times New Roman" w:hAnsi="Arial" w:cs="Arial"/>
                <w:iCs/>
                <w:lang w:val="en-US"/>
              </w:rPr>
              <w:t xml:space="preserve">. </w:t>
            </w:r>
          </w:p>
          <w:p w14:paraId="30C51CEA" w14:textId="77777777" w:rsidR="000E78C5" w:rsidRDefault="000E78C5" w:rsidP="00E90890">
            <w:pPr>
              <w:contextualSpacing/>
              <w:outlineLvl w:val="2"/>
              <w:rPr>
                <w:rFonts w:ascii="Arial" w:eastAsia="Times New Roman" w:hAnsi="Arial" w:cs="Arial"/>
                <w:iCs/>
                <w:lang w:val="en-US"/>
              </w:rPr>
            </w:pPr>
          </w:p>
          <w:p w14:paraId="14F3016C" w14:textId="77777777" w:rsidR="000E78C5" w:rsidRPr="004672E8" w:rsidRDefault="000E78C5" w:rsidP="00E90890">
            <w:pPr>
              <w:contextualSpacing/>
              <w:outlineLvl w:val="2"/>
              <w:rPr>
                <w:rFonts w:ascii="Arial" w:eastAsia="Times New Roman" w:hAnsi="Arial" w:cs="Arial"/>
                <w:iCs/>
                <w:lang w:val="en-US"/>
              </w:rPr>
            </w:pPr>
            <w:r>
              <w:rPr>
                <w:rFonts w:ascii="Arial" w:eastAsia="Times New Roman" w:hAnsi="Arial" w:cs="Arial"/>
                <w:iCs/>
                <w:lang w:val="en-US"/>
              </w:rPr>
              <w:t>An additional amendment</w:t>
            </w:r>
            <w:r w:rsidRPr="000754D0">
              <w:rPr>
                <w:rFonts w:ascii="Arial" w:eastAsia="Times New Roman" w:hAnsi="Arial" w:cs="Arial"/>
                <w:iCs/>
                <w:lang w:val="en-US"/>
              </w:rPr>
              <w:t xml:space="preserve"> </w:t>
            </w:r>
            <w:r>
              <w:rPr>
                <w:rFonts w:ascii="Arial" w:eastAsia="Times New Roman" w:hAnsi="Arial" w:cs="Arial"/>
                <w:iCs/>
                <w:lang w:val="en-US"/>
              </w:rPr>
              <w:t xml:space="preserve">has also been made </w:t>
            </w:r>
            <w:r w:rsidRPr="000754D0">
              <w:rPr>
                <w:rFonts w:ascii="Arial" w:eastAsia="Times New Roman" w:hAnsi="Arial" w:cs="Arial"/>
                <w:iCs/>
                <w:lang w:val="en-US"/>
              </w:rPr>
              <w:t>to reflect the Committee</w:t>
            </w:r>
            <w:r>
              <w:rPr>
                <w:rFonts w:ascii="Arial" w:eastAsia="Times New Roman" w:hAnsi="Arial" w:cs="Arial"/>
                <w:iCs/>
                <w:lang w:val="en-US"/>
              </w:rPr>
              <w:t>'</w:t>
            </w:r>
            <w:r w:rsidRPr="000754D0">
              <w:rPr>
                <w:rFonts w:ascii="Arial" w:eastAsia="Times New Roman" w:hAnsi="Arial" w:cs="Arial"/>
                <w:iCs/>
                <w:lang w:val="en-US"/>
              </w:rPr>
              <w:t>s responsibility to 'oversee the arrangements regarding performance to include succession planning for the executive team, diversity of the executive and performance of the individual executives and team'</w:t>
            </w:r>
            <w:r>
              <w:rPr>
                <w:rFonts w:ascii="Arial" w:eastAsia="Times New Roman" w:hAnsi="Arial" w:cs="Arial"/>
                <w:iCs/>
                <w:lang w:val="en-US"/>
              </w:rPr>
              <w:t xml:space="preserve"> - version – 2-0</w:t>
            </w:r>
          </w:p>
          <w:p w14:paraId="498A397E" w14:textId="77777777" w:rsidR="000E78C5" w:rsidRPr="000754D0" w:rsidRDefault="000E78C5" w:rsidP="00E90890">
            <w:pPr>
              <w:contextualSpacing/>
              <w:outlineLvl w:val="2"/>
              <w:rPr>
                <w:rFonts w:ascii="Arial" w:eastAsia="Times New Roman" w:hAnsi="Arial" w:cs="Arial"/>
                <w:b/>
                <w:bCs/>
                <w:u w:val="single"/>
                <w:lang w:val="en-US"/>
              </w:rPr>
            </w:pPr>
          </w:p>
        </w:tc>
        <w:tc>
          <w:tcPr>
            <w:tcW w:w="1293" w:type="dxa"/>
            <w:vMerge/>
          </w:tcPr>
          <w:p w14:paraId="56CC6586" w14:textId="77777777" w:rsidR="000E78C5" w:rsidRDefault="000E78C5" w:rsidP="00E90890">
            <w:pPr>
              <w:rPr>
                <w:rFonts w:ascii="Arial" w:hAnsi="Arial" w:cs="Arial"/>
                <w:sz w:val="24"/>
                <w:szCs w:val="24"/>
              </w:rPr>
            </w:pPr>
          </w:p>
        </w:tc>
      </w:tr>
      <w:tr w:rsidR="000E78C5" w:rsidRPr="00DD5746" w14:paraId="0591940F" w14:textId="77777777" w:rsidTr="002D45B7">
        <w:tc>
          <w:tcPr>
            <w:tcW w:w="1377" w:type="dxa"/>
            <w:vMerge/>
          </w:tcPr>
          <w:p w14:paraId="40EAA953" w14:textId="77777777" w:rsidR="000E78C5" w:rsidRDefault="000E78C5" w:rsidP="00E90890">
            <w:pPr>
              <w:rPr>
                <w:rFonts w:ascii="Arial" w:hAnsi="Arial" w:cs="Arial"/>
                <w:sz w:val="24"/>
                <w:szCs w:val="24"/>
              </w:rPr>
            </w:pPr>
          </w:p>
        </w:tc>
        <w:tc>
          <w:tcPr>
            <w:tcW w:w="7382" w:type="dxa"/>
          </w:tcPr>
          <w:p w14:paraId="056EB8BC" w14:textId="77777777" w:rsidR="000E78C5" w:rsidRPr="00DD5746" w:rsidRDefault="000E78C5" w:rsidP="00E90890">
            <w:pPr>
              <w:contextualSpacing/>
              <w:outlineLvl w:val="2"/>
              <w:rPr>
                <w:rFonts w:ascii="Arial" w:eastAsia="Times New Roman" w:hAnsi="Arial" w:cs="Arial"/>
                <w:b/>
                <w:bCs/>
                <w:iCs/>
                <w:u w:val="single"/>
                <w:lang w:val="en-US"/>
              </w:rPr>
            </w:pPr>
            <w:r w:rsidRPr="00DD5746">
              <w:rPr>
                <w:rFonts w:ascii="Arial" w:eastAsia="Times New Roman" w:hAnsi="Arial" w:cs="Arial"/>
                <w:b/>
                <w:bCs/>
                <w:iCs/>
                <w:u w:val="single"/>
                <w:lang w:val="en-US"/>
              </w:rPr>
              <w:t xml:space="preserve">NENC ICB Committee Structure  </w:t>
            </w:r>
          </w:p>
          <w:p w14:paraId="03B1C723" w14:textId="77777777" w:rsidR="000E78C5" w:rsidRPr="00DD5746" w:rsidRDefault="000E78C5" w:rsidP="00E90890">
            <w:pPr>
              <w:rPr>
                <w:rFonts w:ascii="Arial" w:eastAsia="Times New Roman" w:hAnsi="Arial" w:cs="Arial"/>
                <w:iCs/>
                <w:lang w:val="en-US"/>
              </w:rPr>
            </w:pPr>
          </w:p>
          <w:p w14:paraId="56313E17" w14:textId="77777777" w:rsidR="000E78C5" w:rsidRPr="00DD5746" w:rsidRDefault="000E78C5" w:rsidP="00E90890">
            <w:pPr>
              <w:rPr>
                <w:rFonts w:ascii="Arial" w:eastAsia="Times New Roman" w:hAnsi="Arial" w:cs="Arial"/>
                <w:iCs/>
                <w:lang w:val="en-US"/>
              </w:rPr>
            </w:pPr>
            <w:r w:rsidRPr="00DD5746">
              <w:rPr>
                <w:rFonts w:ascii="Arial" w:eastAsia="Times New Roman" w:hAnsi="Arial" w:cs="Arial"/>
                <w:iCs/>
                <w:lang w:val="en-US"/>
              </w:rPr>
              <w:t xml:space="preserve">The Committee structure has been updated to include the approved additional subcommittees of the Executive Committee and Quality and Safety Committee (version 4.0) as follows:  </w:t>
            </w:r>
          </w:p>
          <w:p w14:paraId="3A27D0EC" w14:textId="77777777" w:rsidR="000E78C5" w:rsidRPr="00DD5746" w:rsidRDefault="000E78C5" w:rsidP="00E90890">
            <w:pPr>
              <w:rPr>
                <w:rFonts w:ascii="Arial" w:eastAsia="Times New Roman" w:hAnsi="Arial" w:cs="Arial"/>
                <w:iCs/>
                <w:lang w:val="en-US"/>
              </w:rPr>
            </w:pPr>
            <w:r w:rsidRPr="00DD5746">
              <w:rPr>
                <w:rFonts w:ascii="Arial" w:eastAsia="Times New Roman" w:hAnsi="Arial" w:cs="Arial"/>
                <w:iCs/>
                <w:lang w:val="en-US"/>
              </w:rPr>
              <w:t xml:space="preserve"> </w:t>
            </w:r>
          </w:p>
          <w:p w14:paraId="2486BC09"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 xml:space="preserve">Human Resources (HR and Organisational Development (OD) Steering Group                                                                                                                               </w:t>
            </w:r>
          </w:p>
          <w:p w14:paraId="5FE877FD"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 xml:space="preserve">Mental Health, Learning Disabilities and Autism                                                                                 </w:t>
            </w:r>
          </w:p>
          <w:p w14:paraId="74501320"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 xml:space="preserve">Contracts Group                                                                                                                                               </w:t>
            </w:r>
          </w:p>
          <w:p w14:paraId="3EFABA3F"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 xml:space="preserve">Place subcommittees x 12                                                                                                                                                                    </w:t>
            </w:r>
          </w:p>
          <w:p w14:paraId="33C7D409"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 xml:space="preserve">ICB 2.0 Programme Group                                                                                                                               </w:t>
            </w:r>
          </w:p>
          <w:p w14:paraId="141E2C3F"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All Ages Continuing Care Strategic Transformation Group</w:t>
            </w:r>
          </w:p>
          <w:p w14:paraId="64943198" w14:textId="77777777" w:rsidR="000E78C5" w:rsidRPr="00DD5746" w:rsidRDefault="000E78C5" w:rsidP="00C576E8">
            <w:pPr>
              <w:numPr>
                <w:ilvl w:val="0"/>
                <w:numId w:val="5"/>
              </w:numPr>
              <w:contextualSpacing/>
              <w:rPr>
                <w:rFonts w:ascii="Arial" w:eastAsia="Times New Roman" w:hAnsi="Arial" w:cs="Arial"/>
                <w:iCs/>
                <w:lang w:eastAsia="en-GB"/>
              </w:rPr>
            </w:pPr>
            <w:r w:rsidRPr="00DD5746">
              <w:rPr>
                <w:rFonts w:ascii="Arial" w:eastAsia="Times New Roman" w:hAnsi="Arial" w:cs="Arial"/>
                <w:iCs/>
                <w:lang w:eastAsia="en-GB"/>
              </w:rPr>
              <w:t xml:space="preserve">Patient Voice Subcommittee                                                               </w:t>
            </w:r>
          </w:p>
          <w:p w14:paraId="243F83B7" w14:textId="77777777" w:rsidR="000E78C5" w:rsidRPr="00DD5746" w:rsidRDefault="000E78C5" w:rsidP="00E90890">
            <w:pPr>
              <w:framePr w:hSpace="180" w:wrap="around" w:vAnchor="text" w:hAnchor="margin" w:y="488"/>
              <w:contextualSpacing/>
              <w:outlineLvl w:val="2"/>
              <w:rPr>
                <w:rFonts w:ascii="Arial" w:eastAsia="Times New Roman" w:hAnsi="Arial" w:cs="Arial"/>
                <w:b/>
                <w:bCs/>
                <w:u w:val="single"/>
                <w:lang w:val="en-US"/>
              </w:rPr>
            </w:pPr>
            <w:r w:rsidRPr="00DD5746">
              <w:rPr>
                <w:rFonts w:ascii="Arial" w:eastAsia="Times New Roman" w:hAnsi="Arial" w:cs="Arial"/>
                <w:iCs/>
                <w:lang w:val="en-US"/>
              </w:rPr>
              <w:t xml:space="preserve"> </w:t>
            </w:r>
          </w:p>
        </w:tc>
        <w:tc>
          <w:tcPr>
            <w:tcW w:w="1293" w:type="dxa"/>
            <w:vMerge/>
          </w:tcPr>
          <w:p w14:paraId="33ACC1BF" w14:textId="77777777" w:rsidR="000E78C5" w:rsidRPr="00DD5746" w:rsidRDefault="000E78C5" w:rsidP="00E90890">
            <w:pPr>
              <w:rPr>
                <w:rFonts w:ascii="Arial" w:hAnsi="Arial" w:cs="Arial"/>
              </w:rPr>
            </w:pPr>
          </w:p>
        </w:tc>
      </w:tr>
      <w:tr w:rsidR="000E78C5" w:rsidRPr="00DD5746" w14:paraId="1BDEBCE8" w14:textId="77777777" w:rsidTr="002D45B7">
        <w:tc>
          <w:tcPr>
            <w:tcW w:w="1377" w:type="dxa"/>
            <w:vMerge w:val="restart"/>
          </w:tcPr>
          <w:p w14:paraId="0940FA39" w14:textId="22A2A6AA" w:rsidR="000E78C5" w:rsidRDefault="000E78C5" w:rsidP="002740C4">
            <w:pPr>
              <w:rPr>
                <w:rFonts w:ascii="Arial" w:hAnsi="Arial" w:cs="Arial"/>
                <w:sz w:val="24"/>
                <w:szCs w:val="24"/>
              </w:rPr>
            </w:pPr>
            <w:r w:rsidRPr="0021414B">
              <w:rPr>
                <w:rFonts w:ascii="Arial" w:hAnsi="Arial" w:cs="Arial"/>
              </w:rPr>
              <w:t>Issue 8</w:t>
            </w:r>
          </w:p>
        </w:tc>
        <w:tc>
          <w:tcPr>
            <w:tcW w:w="7382" w:type="dxa"/>
          </w:tcPr>
          <w:p w14:paraId="54E07E3B" w14:textId="77777777" w:rsidR="000E78C5" w:rsidRPr="0021414B" w:rsidRDefault="000E78C5" w:rsidP="002740C4">
            <w:pPr>
              <w:contextualSpacing/>
              <w:outlineLvl w:val="2"/>
              <w:rPr>
                <w:rFonts w:ascii="Arial" w:eastAsia="Times New Roman" w:hAnsi="Arial" w:cs="Arial"/>
                <w:iCs/>
                <w:u w:val="single"/>
                <w:lang w:val="en-US"/>
              </w:rPr>
            </w:pPr>
            <w:r w:rsidRPr="0021414B">
              <w:rPr>
                <w:rFonts w:ascii="Arial" w:eastAsia="Times New Roman" w:hAnsi="Arial" w:cs="Arial"/>
                <w:iCs/>
                <w:u w:val="single"/>
                <w:lang w:val="en-US"/>
              </w:rPr>
              <w:t>As for issue 7 with the following changes:</w:t>
            </w:r>
          </w:p>
          <w:p w14:paraId="1CCC1595" w14:textId="77777777" w:rsidR="000E78C5" w:rsidRPr="00DD5746" w:rsidRDefault="000E78C5" w:rsidP="002740C4">
            <w:pPr>
              <w:contextualSpacing/>
              <w:outlineLvl w:val="2"/>
              <w:rPr>
                <w:rFonts w:ascii="Arial" w:eastAsia="Times New Roman" w:hAnsi="Arial" w:cs="Arial"/>
                <w:b/>
                <w:bCs/>
                <w:iCs/>
                <w:u w:val="single"/>
                <w:lang w:val="en-US"/>
              </w:rPr>
            </w:pPr>
          </w:p>
        </w:tc>
        <w:tc>
          <w:tcPr>
            <w:tcW w:w="1293" w:type="dxa"/>
            <w:vMerge w:val="restart"/>
          </w:tcPr>
          <w:p w14:paraId="5C64A36F" w14:textId="4357794C" w:rsidR="000E78C5" w:rsidRPr="00DD5746" w:rsidRDefault="000E78C5" w:rsidP="002740C4">
            <w:pPr>
              <w:rPr>
                <w:rFonts w:ascii="Arial" w:hAnsi="Arial" w:cs="Arial"/>
              </w:rPr>
            </w:pPr>
            <w:r w:rsidRPr="0021414B">
              <w:rPr>
                <w:rFonts w:ascii="Arial" w:hAnsi="Arial" w:cs="Arial"/>
              </w:rPr>
              <w:t>26 March 2024</w:t>
            </w:r>
          </w:p>
        </w:tc>
      </w:tr>
      <w:tr w:rsidR="000E78C5" w:rsidRPr="00DD5746" w14:paraId="54576C5F" w14:textId="77777777" w:rsidTr="002D45B7">
        <w:tc>
          <w:tcPr>
            <w:tcW w:w="1377" w:type="dxa"/>
            <w:vMerge/>
          </w:tcPr>
          <w:p w14:paraId="0DBBFAD9" w14:textId="77777777" w:rsidR="000E78C5" w:rsidRDefault="000E78C5" w:rsidP="002740C4">
            <w:pPr>
              <w:rPr>
                <w:rFonts w:ascii="Arial" w:hAnsi="Arial" w:cs="Arial"/>
                <w:sz w:val="24"/>
                <w:szCs w:val="24"/>
              </w:rPr>
            </w:pPr>
          </w:p>
        </w:tc>
        <w:tc>
          <w:tcPr>
            <w:tcW w:w="7382" w:type="dxa"/>
          </w:tcPr>
          <w:p w14:paraId="0DD5269D" w14:textId="77777777" w:rsidR="000E78C5" w:rsidRPr="0021414B" w:rsidRDefault="000E78C5" w:rsidP="002740C4">
            <w:pPr>
              <w:rPr>
                <w:rFonts w:ascii="Arial" w:eastAsia="Times New Roman" w:hAnsi="Arial" w:cs="Arial"/>
                <w:b/>
                <w:bCs/>
                <w:iCs/>
                <w:lang w:val="en-US"/>
              </w:rPr>
            </w:pPr>
            <w:r w:rsidRPr="0021414B">
              <w:rPr>
                <w:rFonts w:ascii="Arial" w:eastAsia="Times New Roman" w:hAnsi="Arial" w:cs="Arial"/>
                <w:b/>
                <w:bCs/>
                <w:iCs/>
                <w:lang w:val="en-US"/>
              </w:rPr>
              <w:t xml:space="preserve">Changes to the Scheme of Reservation and Delegation (SORD) - </w:t>
            </w:r>
          </w:p>
          <w:p w14:paraId="2CE9F947" w14:textId="3418E14E" w:rsidR="00E87BC8" w:rsidRPr="00E87BC8" w:rsidRDefault="00E87BC8" w:rsidP="00E87BC8">
            <w:pPr>
              <w:rPr>
                <w:rFonts w:ascii="Arial" w:eastAsia="Times New Roman" w:hAnsi="Arial" w:cs="Arial"/>
                <w:b/>
                <w:bCs/>
                <w:iCs/>
                <w:u w:val="single"/>
                <w:lang w:val="en-US"/>
              </w:rPr>
            </w:pPr>
            <w:r w:rsidRPr="00E87BC8">
              <w:rPr>
                <w:rFonts w:ascii="Arial" w:hAnsi="Arial" w:cs="Arial"/>
                <w:b/>
                <w:bCs/>
                <w:u w:val="single"/>
              </w:rPr>
              <w:t>updated to v</w:t>
            </w:r>
            <w:r>
              <w:rPr>
                <w:rFonts w:ascii="Arial" w:hAnsi="Arial" w:cs="Arial"/>
                <w:b/>
                <w:bCs/>
                <w:u w:val="single"/>
              </w:rPr>
              <w:t>6</w:t>
            </w:r>
            <w:r w:rsidRPr="00E87BC8">
              <w:rPr>
                <w:rFonts w:ascii="Arial" w:hAnsi="Arial" w:cs="Arial"/>
                <w:b/>
                <w:bCs/>
                <w:u w:val="single"/>
              </w:rPr>
              <w:t>-0 as follows</w:t>
            </w:r>
          </w:p>
          <w:p w14:paraId="45370BE2" w14:textId="77777777" w:rsidR="000E78C5" w:rsidRPr="00DD5746" w:rsidRDefault="000E78C5" w:rsidP="002740C4">
            <w:pPr>
              <w:contextualSpacing/>
              <w:outlineLvl w:val="2"/>
              <w:rPr>
                <w:rFonts w:ascii="Arial" w:eastAsia="Times New Roman" w:hAnsi="Arial" w:cs="Arial"/>
                <w:b/>
                <w:bCs/>
                <w:iCs/>
                <w:highlight w:val="yellow"/>
                <w:u w:val="single"/>
                <w:lang w:val="en-US"/>
              </w:rPr>
            </w:pPr>
          </w:p>
          <w:p w14:paraId="7F9317CB" w14:textId="6BCFB571" w:rsidR="000E78C5" w:rsidRPr="00DD5746" w:rsidRDefault="000E78C5" w:rsidP="002740C4">
            <w:pPr>
              <w:contextualSpacing/>
              <w:outlineLvl w:val="2"/>
              <w:rPr>
                <w:rFonts w:ascii="Arial" w:eastAsia="Times New Roman" w:hAnsi="Arial" w:cs="Arial"/>
                <w:b/>
                <w:bCs/>
                <w:iCs/>
                <w:u w:val="single"/>
                <w:lang w:val="en-US"/>
              </w:rPr>
            </w:pPr>
            <w:r w:rsidRPr="009464E3">
              <w:rPr>
                <w:rFonts w:ascii="Arial" w:eastAsia="Times New Roman" w:hAnsi="Arial" w:cs="Arial"/>
                <w:iCs/>
                <w:lang w:val="en-US"/>
              </w:rPr>
              <w:t>Individual Funding Requests (IFR), page 16 - clarification within the supporting notes section concerning requests that fall within the scope of the policy and the financial considerations of decisions.</w:t>
            </w:r>
          </w:p>
        </w:tc>
        <w:tc>
          <w:tcPr>
            <w:tcW w:w="1293" w:type="dxa"/>
            <w:vMerge/>
          </w:tcPr>
          <w:p w14:paraId="4904B318" w14:textId="77777777" w:rsidR="000E78C5" w:rsidRPr="00DD5746" w:rsidRDefault="000E78C5" w:rsidP="002740C4">
            <w:pPr>
              <w:rPr>
                <w:rFonts w:ascii="Arial" w:hAnsi="Arial" w:cs="Arial"/>
              </w:rPr>
            </w:pPr>
          </w:p>
        </w:tc>
      </w:tr>
      <w:tr w:rsidR="000E78C5" w:rsidRPr="00DD5746" w14:paraId="17FEBAFD" w14:textId="77777777" w:rsidTr="002D45B7">
        <w:tc>
          <w:tcPr>
            <w:tcW w:w="1377" w:type="dxa"/>
            <w:vMerge/>
          </w:tcPr>
          <w:p w14:paraId="147D36D1" w14:textId="77777777" w:rsidR="000E78C5" w:rsidRDefault="000E78C5" w:rsidP="002740C4">
            <w:pPr>
              <w:rPr>
                <w:rFonts w:ascii="Arial" w:hAnsi="Arial" w:cs="Arial"/>
                <w:sz w:val="24"/>
                <w:szCs w:val="24"/>
              </w:rPr>
            </w:pPr>
          </w:p>
        </w:tc>
        <w:tc>
          <w:tcPr>
            <w:tcW w:w="7382" w:type="dxa"/>
          </w:tcPr>
          <w:p w14:paraId="1A708FD0" w14:textId="77777777" w:rsidR="000E78C5" w:rsidRPr="00DD5746" w:rsidRDefault="000E78C5" w:rsidP="002740C4">
            <w:pPr>
              <w:contextualSpacing/>
              <w:outlineLvl w:val="2"/>
              <w:rPr>
                <w:rFonts w:ascii="Arial" w:eastAsia="Times New Roman" w:hAnsi="Arial" w:cs="Arial"/>
                <w:b/>
                <w:bCs/>
                <w:iCs/>
                <w:u w:val="single"/>
                <w:lang w:val="en-US"/>
              </w:rPr>
            </w:pPr>
            <w:r w:rsidRPr="00DD5746">
              <w:rPr>
                <w:rFonts w:ascii="Arial" w:eastAsia="Times New Roman" w:hAnsi="Arial" w:cs="Arial"/>
                <w:b/>
                <w:bCs/>
                <w:iCs/>
                <w:u w:val="single"/>
                <w:lang w:val="en-US"/>
              </w:rPr>
              <w:t xml:space="preserve">Quality &amp; Safety Terms of Reference </w:t>
            </w:r>
          </w:p>
          <w:p w14:paraId="6B49D76E" w14:textId="77777777" w:rsidR="000E78C5" w:rsidRPr="00F87EE3" w:rsidRDefault="000E78C5" w:rsidP="002740C4">
            <w:pPr>
              <w:rPr>
                <w:rFonts w:ascii="Arial" w:eastAsia="Times New Roman" w:hAnsi="Arial" w:cs="Arial"/>
                <w:lang w:val="en-US"/>
              </w:rPr>
            </w:pPr>
            <w:r w:rsidRPr="006729D7">
              <w:rPr>
                <w:rFonts w:ascii="Arial" w:eastAsia="Times New Roman" w:hAnsi="Arial" w:cs="Arial"/>
                <w:lang w:val="en-US"/>
              </w:rPr>
              <w:lastRenderedPageBreak/>
              <w:t xml:space="preserve">The annual review of the terms of reference for Quality and Safety </w:t>
            </w:r>
            <w:r w:rsidRPr="00F87EE3">
              <w:rPr>
                <w:rFonts w:ascii="Arial" w:eastAsia="Times New Roman" w:hAnsi="Arial" w:cs="Arial"/>
                <w:lang w:val="en-US"/>
              </w:rPr>
              <w:t xml:space="preserve">Committee </w:t>
            </w:r>
            <w:proofErr w:type="gramStart"/>
            <w:r w:rsidRPr="00F87EE3">
              <w:rPr>
                <w:rFonts w:ascii="Arial" w:eastAsia="Times New Roman" w:hAnsi="Arial" w:cs="Arial"/>
                <w:lang w:val="en-US"/>
              </w:rPr>
              <w:t>are</w:t>
            </w:r>
            <w:proofErr w:type="gramEnd"/>
            <w:r w:rsidRPr="00F87EE3">
              <w:rPr>
                <w:rFonts w:ascii="Arial" w:eastAsia="Times New Roman" w:hAnsi="Arial" w:cs="Arial"/>
                <w:lang w:val="en-US"/>
              </w:rPr>
              <w:t xml:space="preserve"> updated to reflect formatting and material changes to be consistent with the </w:t>
            </w:r>
            <w:r>
              <w:rPr>
                <w:rFonts w:ascii="Arial" w:eastAsia="Times New Roman" w:hAnsi="Arial" w:cs="Arial"/>
                <w:lang w:val="en-US"/>
              </w:rPr>
              <w:t>5</w:t>
            </w:r>
            <w:r w:rsidRPr="00F87EE3">
              <w:rPr>
                <w:rFonts w:ascii="Arial" w:eastAsia="Times New Roman" w:hAnsi="Arial" w:cs="Arial"/>
                <w:lang w:val="en-US"/>
              </w:rPr>
              <w:t xml:space="preserve"> ICB Committees.  </w:t>
            </w:r>
          </w:p>
          <w:p w14:paraId="0ADA91FF" w14:textId="77777777" w:rsidR="000E78C5" w:rsidRDefault="000E78C5" w:rsidP="002740C4">
            <w:pPr>
              <w:rPr>
                <w:rFonts w:ascii="Arial" w:eastAsia="Times New Roman" w:hAnsi="Arial" w:cs="Arial"/>
                <w:lang w:val="en-US"/>
              </w:rPr>
            </w:pPr>
          </w:p>
          <w:p w14:paraId="22ACAD85" w14:textId="7E1FA100" w:rsidR="000E78C5" w:rsidRPr="00DD5746" w:rsidRDefault="000E78C5" w:rsidP="002740C4">
            <w:pPr>
              <w:contextualSpacing/>
              <w:outlineLvl w:val="2"/>
              <w:rPr>
                <w:rFonts w:ascii="Arial" w:eastAsia="Times New Roman" w:hAnsi="Arial" w:cs="Arial"/>
                <w:b/>
                <w:bCs/>
                <w:iCs/>
                <w:u w:val="single"/>
                <w:lang w:val="en-US"/>
              </w:rPr>
            </w:pPr>
            <w:r w:rsidRPr="000F4029">
              <w:rPr>
                <w:rFonts w:ascii="Arial" w:eastAsia="Times New Roman" w:hAnsi="Arial" w:cs="Arial"/>
                <w:lang w:val="en-US"/>
              </w:rPr>
              <w:t xml:space="preserve">(Revised version 4-0) - </w:t>
            </w:r>
            <w:r w:rsidRPr="000F4029">
              <w:rPr>
                <w:rFonts w:ascii="Arial" w:eastAsia="Times New Roman" w:hAnsi="Arial" w:cs="Arial"/>
                <w:u w:val="single"/>
                <w:lang w:val="en-US"/>
              </w:rPr>
              <w:t>Changes to</w:t>
            </w:r>
            <w:r w:rsidRPr="000F4029">
              <w:rPr>
                <w:rFonts w:ascii="Arial" w:eastAsia="Times New Roman" w:hAnsi="Arial" w:cs="Arial"/>
                <w:lang w:val="en-US"/>
              </w:rPr>
              <w:t>: Authority/Membership/Attendance/Quoracy/</w:t>
            </w:r>
            <w:r w:rsidRPr="000F4029">
              <w:rPr>
                <w:rFonts w:ascii="Arial" w:eastAsia="Times New Roman" w:hAnsi="Arial" w:cs="Arial"/>
                <w:bCs/>
                <w:lang w:val="en-US"/>
              </w:rPr>
              <w:t xml:space="preserve">Accountability and Reporting. </w:t>
            </w:r>
          </w:p>
        </w:tc>
        <w:tc>
          <w:tcPr>
            <w:tcW w:w="1293" w:type="dxa"/>
            <w:vMerge/>
          </w:tcPr>
          <w:p w14:paraId="558986A1" w14:textId="77777777" w:rsidR="000E78C5" w:rsidRPr="00DD5746" w:rsidRDefault="000E78C5" w:rsidP="002740C4">
            <w:pPr>
              <w:rPr>
                <w:rFonts w:ascii="Arial" w:hAnsi="Arial" w:cs="Arial"/>
              </w:rPr>
            </w:pPr>
          </w:p>
        </w:tc>
      </w:tr>
      <w:tr w:rsidR="000E78C5" w:rsidRPr="00DD5746" w14:paraId="08051A27" w14:textId="77777777" w:rsidTr="002D45B7">
        <w:tc>
          <w:tcPr>
            <w:tcW w:w="1377" w:type="dxa"/>
            <w:vMerge/>
          </w:tcPr>
          <w:p w14:paraId="33E70228" w14:textId="77777777" w:rsidR="000E78C5" w:rsidRDefault="000E78C5" w:rsidP="002740C4">
            <w:pPr>
              <w:rPr>
                <w:rFonts w:ascii="Arial" w:hAnsi="Arial" w:cs="Arial"/>
                <w:sz w:val="24"/>
                <w:szCs w:val="24"/>
              </w:rPr>
            </w:pPr>
          </w:p>
        </w:tc>
        <w:tc>
          <w:tcPr>
            <w:tcW w:w="7382" w:type="dxa"/>
          </w:tcPr>
          <w:p w14:paraId="1E707423" w14:textId="77777777" w:rsidR="000E78C5" w:rsidRPr="00DD5746" w:rsidRDefault="000E78C5" w:rsidP="002740C4">
            <w:pPr>
              <w:contextualSpacing/>
              <w:outlineLvl w:val="2"/>
              <w:rPr>
                <w:rFonts w:ascii="Arial" w:eastAsia="Times New Roman" w:hAnsi="Arial" w:cs="Arial"/>
                <w:b/>
                <w:bCs/>
                <w:iCs/>
                <w:u w:val="single"/>
                <w:lang w:val="en-US"/>
              </w:rPr>
            </w:pPr>
            <w:r w:rsidRPr="00DD5746">
              <w:rPr>
                <w:rFonts w:ascii="Arial" w:eastAsia="Times New Roman" w:hAnsi="Arial" w:cs="Arial"/>
                <w:b/>
                <w:bCs/>
                <w:iCs/>
                <w:u w:val="single"/>
                <w:lang w:val="en-US"/>
              </w:rPr>
              <w:t>Remuneration Committee Terms of Reference</w:t>
            </w:r>
          </w:p>
          <w:p w14:paraId="5B24355C" w14:textId="77777777" w:rsidR="000E78C5" w:rsidRDefault="000E78C5" w:rsidP="002740C4">
            <w:pPr>
              <w:rPr>
                <w:rFonts w:ascii="Arial" w:eastAsia="Times New Roman" w:hAnsi="Arial" w:cs="Arial"/>
                <w:lang w:val="en-US"/>
              </w:rPr>
            </w:pPr>
            <w:r w:rsidRPr="00DD5746">
              <w:rPr>
                <w:rFonts w:ascii="Arial" w:eastAsia="Times New Roman" w:hAnsi="Arial" w:cs="Arial"/>
                <w:lang w:val="en-US"/>
              </w:rPr>
              <w:t xml:space="preserve">The annual review of the terms of reference for Remuneration Committee </w:t>
            </w:r>
            <w:proofErr w:type="gramStart"/>
            <w:r w:rsidRPr="00DD5746">
              <w:rPr>
                <w:rFonts w:ascii="Arial" w:eastAsia="Times New Roman" w:hAnsi="Arial" w:cs="Arial"/>
                <w:lang w:val="en-US"/>
              </w:rPr>
              <w:t>are</w:t>
            </w:r>
            <w:proofErr w:type="gramEnd"/>
            <w:r w:rsidRPr="00DD5746">
              <w:rPr>
                <w:rFonts w:ascii="Arial" w:eastAsia="Times New Roman" w:hAnsi="Arial" w:cs="Arial"/>
                <w:lang w:val="en-US"/>
              </w:rPr>
              <w:t xml:space="preserve"> updated to reflect </w:t>
            </w:r>
            <w:r>
              <w:rPr>
                <w:rFonts w:ascii="Arial" w:eastAsia="Times New Roman" w:hAnsi="Arial" w:cs="Arial"/>
                <w:lang w:val="en-US"/>
              </w:rPr>
              <w:t>formatting and material changes to be consistent with the 5 ICB Committees'</w:t>
            </w:r>
            <w:r w:rsidRPr="00DD5746">
              <w:rPr>
                <w:rFonts w:ascii="Arial" w:eastAsia="Times New Roman" w:hAnsi="Arial" w:cs="Arial"/>
                <w:lang w:val="en-US"/>
              </w:rPr>
              <w:t xml:space="preserve"> </w:t>
            </w:r>
          </w:p>
          <w:p w14:paraId="171FF1AD" w14:textId="77777777" w:rsidR="000E78C5" w:rsidRDefault="000E78C5" w:rsidP="002740C4">
            <w:pPr>
              <w:rPr>
                <w:rFonts w:ascii="Arial" w:eastAsia="Times New Roman" w:hAnsi="Arial" w:cs="Arial"/>
                <w:lang w:val="en-US"/>
              </w:rPr>
            </w:pPr>
          </w:p>
          <w:p w14:paraId="3F8738DD" w14:textId="77777777" w:rsidR="000E78C5" w:rsidRPr="000F4029" w:rsidRDefault="000E78C5" w:rsidP="002740C4">
            <w:pPr>
              <w:rPr>
                <w:rFonts w:ascii="Arial" w:eastAsia="Times New Roman" w:hAnsi="Arial" w:cs="Arial"/>
                <w:lang w:val="en-US"/>
              </w:rPr>
            </w:pPr>
            <w:r w:rsidRPr="000F4029">
              <w:rPr>
                <w:rFonts w:ascii="Arial" w:eastAsia="Times New Roman" w:hAnsi="Arial" w:cs="Arial"/>
                <w:lang w:val="en-US"/>
              </w:rPr>
              <w:t xml:space="preserve">(Revised version 3-0) - </w:t>
            </w:r>
            <w:r w:rsidRPr="000F4029">
              <w:rPr>
                <w:rFonts w:ascii="Arial" w:eastAsia="Times New Roman" w:hAnsi="Arial" w:cs="Arial"/>
                <w:u w:val="single"/>
                <w:lang w:val="en-US"/>
              </w:rPr>
              <w:t>Changes to</w:t>
            </w:r>
            <w:r w:rsidRPr="000F4029">
              <w:rPr>
                <w:rFonts w:ascii="Arial" w:eastAsia="Times New Roman" w:hAnsi="Arial" w:cs="Arial"/>
                <w:lang w:val="en-US"/>
              </w:rPr>
              <w:t>:</w:t>
            </w:r>
          </w:p>
          <w:p w14:paraId="404A8E79" w14:textId="419D46E9" w:rsidR="000E78C5" w:rsidRPr="00DD5746" w:rsidRDefault="000E78C5" w:rsidP="002740C4">
            <w:pPr>
              <w:contextualSpacing/>
              <w:outlineLvl w:val="2"/>
              <w:rPr>
                <w:rFonts w:ascii="Arial" w:eastAsia="Times New Roman" w:hAnsi="Arial" w:cs="Arial"/>
                <w:b/>
                <w:bCs/>
                <w:iCs/>
                <w:u w:val="single"/>
                <w:lang w:val="en-US"/>
              </w:rPr>
            </w:pPr>
            <w:r w:rsidRPr="000F4029">
              <w:rPr>
                <w:rFonts w:ascii="Arial" w:eastAsia="Times New Roman" w:hAnsi="Arial" w:cs="Arial"/>
                <w:lang w:val="en-US"/>
              </w:rPr>
              <w:t xml:space="preserve">Constitution/Membership/Attendance/Quoracy/COI/ </w:t>
            </w:r>
            <w:r w:rsidRPr="000F4029">
              <w:rPr>
                <w:rFonts w:ascii="Arial" w:eastAsia="Times New Roman" w:hAnsi="Arial" w:cs="Arial"/>
                <w:bCs/>
                <w:lang w:val="en-US"/>
              </w:rPr>
              <w:t xml:space="preserve">Accountability and Reporting. </w:t>
            </w:r>
          </w:p>
        </w:tc>
        <w:tc>
          <w:tcPr>
            <w:tcW w:w="1293" w:type="dxa"/>
            <w:vMerge/>
          </w:tcPr>
          <w:p w14:paraId="07489EEA" w14:textId="77777777" w:rsidR="000E78C5" w:rsidRPr="00DD5746" w:rsidRDefault="000E78C5" w:rsidP="002740C4">
            <w:pPr>
              <w:rPr>
                <w:rFonts w:ascii="Arial" w:hAnsi="Arial" w:cs="Arial"/>
              </w:rPr>
            </w:pPr>
          </w:p>
        </w:tc>
      </w:tr>
      <w:tr w:rsidR="000E78C5" w:rsidRPr="00DD5746" w14:paraId="491FAC57" w14:textId="77777777" w:rsidTr="002D45B7">
        <w:tc>
          <w:tcPr>
            <w:tcW w:w="1377" w:type="dxa"/>
            <w:vMerge/>
          </w:tcPr>
          <w:p w14:paraId="492C7B7E" w14:textId="77777777" w:rsidR="000E78C5" w:rsidRDefault="000E78C5" w:rsidP="002740C4">
            <w:pPr>
              <w:rPr>
                <w:rFonts w:ascii="Arial" w:hAnsi="Arial" w:cs="Arial"/>
                <w:sz w:val="24"/>
                <w:szCs w:val="24"/>
              </w:rPr>
            </w:pPr>
          </w:p>
        </w:tc>
        <w:tc>
          <w:tcPr>
            <w:tcW w:w="7382" w:type="dxa"/>
          </w:tcPr>
          <w:p w14:paraId="49B61D34" w14:textId="77777777" w:rsidR="000E78C5" w:rsidRPr="00DD5746" w:rsidRDefault="000E78C5" w:rsidP="002740C4">
            <w:pPr>
              <w:contextualSpacing/>
              <w:outlineLvl w:val="2"/>
              <w:rPr>
                <w:rFonts w:ascii="Arial" w:eastAsia="Times New Roman" w:hAnsi="Arial" w:cs="Arial"/>
                <w:b/>
                <w:bCs/>
                <w:iCs/>
                <w:u w:val="single"/>
                <w:lang w:val="en-US"/>
              </w:rPr>
            </w:pPr>
            <w:r w:rsidRPr="00DD5746">
              <w:rPr>
                <w:rFonts w:ascii="Arial" w:eastAsia="Times New Roman" w:hAnsi="Arial" w:cs="Arial"/>
                <w:b/>
                <w:bCs/>
                <w:iCs/>
                <w:u w:val="single"/>
                <w:lang w:val="en-US"/>
              </w:rPr>
              <w:t>Finance, Performance and Investment Committee</w:t>
            </w:r>
          </w:p>
          <w:p w14:paraId="6A8B3572" w14:textId="77777777" w:rsidR="000E78C5" w:rsidRDefault="000E78C5" w:rsidP="002740C4">
            <w:pPr>
              <w:contextualSpacing/>
              <w:outlineLvl w:val="2"/>
              <w:rPr>
                <w:rFonts w:ascii="Arial" w:eastAsia="Times New Roman" w:hAnsi="Arial" w:cs="Arial"/>
                <w:lang w:val="en-US"/>
              </w:rPr>
            </w:pPr>
            <w:r w:rsidRPr="000F4029">
              <w:rPr>
                <w:rFonts w:ascii="Arial" w:eastAsia="Times New Roman" w:hAnsi="Arial" w:cs="Arial"/>
                <w:lang w:val="en-US"/>
              </w:rPr>
              <w:t>The annual review of the terms of reference for</w:t>
            </w:r>
            <w:r w:rsidRPr="000F4029">
              <w:rPr>
                <w:rFonts w:ascii="Arial" w:eastAsia="Times New Roman" w:hAnsi="Arial" w:cs="Arial"/>
                <w:iCs/>
                <w:lang w:val="en-US"/>
              </w:rPr>
              <w:t xml:space="preserve"> Finance, Performance and Investment Committee </w:t>
            </w:r>
            <w:proofErr w:type="gramStart"/>
            <w:r w:rsidRPr="000F4029">
              <w:rPr>
                <w:rFonts w:ascii="Arial" w:eastAsia="Times New Roman" w:hAnsi="Arial" w:cs="Arial"/>
                <w:lang w:val="en-US"/>
              </w:rPr>
              <w:t>are</w:t>
            </w:r>
            <w:proofErr w:type="gramEnd"/>
            <w:r w:rsidRPr="000F4029">
              <w:rPr>
                <w:rFonts w:ascii="Arial" w:eastAsia="Times New Roman" w:hAnsi="Arial" w:cs="Arial"/>
                <w:lang w:val="en-US"/>
              </w:rPr>
              <w:t xml:space="preserve"> updated to reflect formatting and material changes to be consistent with the </w:t>
            </w:r>
            <w:r>
              <w:rPr>
                <w:rFonts w:ascii="Arial" w:eastAsia="Times New Roman" w:hAnsi="Arial" w:cs="Arial"/>
                <w:lang w:val="en-US"/>
              </w:rPr>
              <w:t>5</w:t>
            </w:r>
            <w:r w:rsidRPr="000F4029">
              <w:rPr>
                <w:rFonts w:ascii="Arial" w:eastAsia="Times New Roman" w:hAnsi="Arial" w:cs="Arial"/>
                <w:lang w:val="en-US"/>
              </w:rPr>
              <w:t xml:space="preserve"> ICB Committees. </w:t>
            </w:r>
          </w:p>
          <w:p w14:paraId="798E4348" w14:textId="77777777" w:rsidR="000E78C5" w:rsidRDefault="000E78C5" w:rsidP="002740C4">
            <w:pPr>
              <w:contextualSpacing/>
              <w:outlineLvl w:val="2"/>
              <w:rPr>
                <w:rFonts w:ascii="Arial" w:eastAsia="Times New Roman" w:hAnsi="Arial" w:cs="Arial"/>
                <w:lang w:val="en-US"/>
              </w:rPr>
            </w:pPr>
          </w:p>
          <w:p w14:paraId="61B81E6F" w14:textId="77777777" w:rsidR="000E78C5" w:rsidRPr="000F4029" w:rsidRDefault="000E78C5" w:rsidP="002740C4">
            <w:pPr>
              <w:contextualSpacing/>
              <w:outlineLvl w:val="2"/>
              <w:rPr>
                <w:rFonts w:ascii="Arial" w:eastAsia="Times New Roman" w:hAnsi="Arial" w:cs="Arial"/>
                <w:iCs/>
                <w:lang w:val="en-US"/>
              </w:rPr>
            </w:pPr>
            <w:r>
              <w:rPr>
                <w:rFonts w:ascii="Arial" w:eastAsia="Times New Roman" w:hAnsi="Arial" w:cs="Arial"/>
                <w:lang w:val="en-US"/>
              </w:rPr>
              <w:t>(Revised v</w:t>
            </w:r>
            <w:r w:rsidRPr="000F4029">
              <w:rPr>
                <w:rFonts w:ascii="Arial" w:eastAsia="Times New Roman" w:hAnsi="Arial" w:cs="Arial"/>
                <w:lang w:val="en-US"/>
              </w:rPr>
              <w:t>ersion 4-0)</w:t>
            </w:r>
            <w:r>
              <w:rPr>
                <w:rFonts w:ascii="Arial" w:eastAsia="Times New Roman" w:hAnsi="Arial" w:cs="Arial"/>
                <w:lang w:val="en-US"/>
              </w:rPr>
              <w:t xml:space="preserve"> – </w:t>
            </w:r>
            <w:r w:rsidRPr="000F4029">
              <w:rPr>
                <w:rFonts w:ascii="Arial" w:eastAsia="Times New Roman" w:hAnsi="Arial" w:cs="Arial"/>
                <w:u w:val="single"/>
                <w:lang w:val="en-US"/>
              </w:rPr>
              <w:t>Changes to</w:t>
            </w:r>
            <w:r>
              <w:rPr>
                <w:rFonts w:ascii="Arial" w:eastAsia="Times New Roman" w:hAnsi="Arial" w:cs="Arial"/>
                <w:lang w:val="en-US"/>
              </w:rPr>
              <w:t>:</w:t>
            </w:r>
          </w:p>
          <w:p w14:paraId="4A8A6032" w14:textId="6F747D23" w:rsidR="000E78C5" w:rsidRPr="00DD5746" w:rsidRDefault="000E78C5" w:rsidP="002740C4">
            <w:pPr>
              <w:contextualSpacing/>
              <w:outlineLvl w:val="2"/>
              <w:rPr>
                <w:rFonts w:ascii="Arial" w:eastAsia="Times New Roman" w:hAnsi="Arial" w:cs="Arial"/>
                <w:b/>
                <w:bCs/>
                <w:iCs/>
                <w:u w:val="single"/>
                <w:lang w:val="en-US"/>
              </w:rPr>
            </w:pPr>
            <w:r>
              <w:rPr>
                <w:rFonts w:ascii="Arial" w:eastAsia="Times New Roman" w:hAnsi="Arial" w:cs="Arial"/>
                <w:lang w:val="en-US"/>
              </w:rPr>
              <w:t>Purpose/Membership/Attendance/Quoracy/Responsibilities/Accountability and Reporting.</w:t>
            </w:r>
          </w:p>
        </w:tc>
        <w:tc>
          <w:tcPr>
            <w:tcW w:w="1293" w:type="dxa"/>
            <w:vMerge/>
          </w:tcPr>
          <w:p w14:paraId="39994CAF" w14:textId="77777777" w:rsidR="000E78C5" w:rsidRPr="00DD5746" w:rsidRDefault="000E78C5" w:rsidP="002740C4">
            <w:pPr>
              <w:rPr>
                <w:rFonts w:ascii="Arial" w:hAnsi="Arial" w:cs="Arial"/>
              </w:rPr>
            </w:pPr>
          </w:p>
        </w:tc>
      </w:tr>
      <w:tr w:rsidR="000E78C5" w:rsidRPr="00DD5746" w14:paraId="6AB88EE9" w14:textId="77777777" w:rsidTr="002D45B7">
        <w:tc>
          <w:tcPr>
            <w:tcW w:w="1377" w:type="dxa"/>
            <w:vMerge/>
          </w:tcPr>
          <w:p w14:paraId="2EFAA1C4" w14:textId="77777777" w:rsidR="000E78C5" w:rsidRDefault="000E78C5" w:rsidP="002740C4">
            <w:pPr>
              <w:rPr>
                <w:rFonts w:ascii="Arial" w:hAnsi="Arial" w:cs="Arial"/>
                <w:sz w:val="24"/>
                <w:szCs w:val="24"/>
              </w:rPr>
            </w:pPr>
          </w:p>
        </w:tc>
        <w:tc>
          <w:tcPr>
            <w:tcW w:w="7382" w:type="dxa"/>
          </w:tcPr>
          <w:p w14:paraId="62F1885F" w14:textId="77777777" w:rsidR="000E78C5" w:rsidRPr="00DD5746" w:rsidRDefault="000E78C5" w:rsidP="002740C4">
            <w:pPr>
              <w:contextualSpacing/>
              <w:outlineLvl w:val="2"/>
              <w:rPr>
                <w:rFonts w:ascii="Arial" w:eastAsia="Times New Roman" w:hAnsi="Arial" w:cs="Arial"/>
                <w:b/>
                <w:bCs/>
                <w:iCs/>
                <w:u w:val="single"/>
                <w:lang w:val="en-US"/>
              </w:rPr>
            </w:pPr>
            <w:r w:rsidRPr="00DD5746">
              <w:rPr>
                <w:rFonts w:ascii="Arial" w:eastAsia="Times New Roman" w:hAnsi="Arial" w:cs="Arial"/>
                <w:b/>
                <w:bCs/>
                <w:iCs/>
                <w:u w:val="single"/>
                <w:lang w:val="en-US"/>
              </w:rPr>
              <w:t>Executive Committee Terms of Reference</w:t>
            </w:r>
          </w:p>
          <w:p w14:paraId="67098AA3" w14:textId="77777777" w:rsidR="000E78C5" w:rsidRDefault="000E78C5" w:rsidP="002740C4">
            <w:pPr>
              <w:rPr>
                <w:rFonts w:ascii="Arial" w:eastAsia="Times New Roman" w:hAnsi="Arial" w:cs="Arial"/>
                <w:lang w:val="en-US"/>
              </w:rPr>
            </w:pPr>
            <w:r w:rsidRPr="00DD5746">
              <w:rPr>
                <w:rFonts w:ascii="Arial" w:eastAsia="Times New Roman" w:hAnsi="Arial" w:cs="Arial"/>
                <w:lang w:val="en-US"/>
              </w:rPr>
              <w:t xml:space="preserve">The annual review of the terms of reference for Executive Committee </w:t>
            </w:r>
            <w:proofErr w:type="gramStart"/>
            <w:r w:rsidRPr="00DD5746">
              <w:rPr>
                <w:rFonts w:ascii="Arial" w:eastAsia="Times New Roman" w:hAnsi="Arial" w:cs="Arial"/>
                <w:lang w:val="en-US"/>
              </w:rPr>
              <w:t>are</w:t>
            </w:r>
            <w:proofErr w:type="gramEnd"/>
            <w:r w:rsidRPr="00DD5746">
              <w:rPr>
                <w:rFonts w:ascii="Arial" w:eastAsia="Times New Roman" w:hAnsi="Arial" w:cs="Arial"/>
                <w:lang w:val="en-US"/>
              </w:rPr>
              <w:t xml:space="preserve"> updated to reflect </w:t>
            </w:r>
            <w:r>
              <w:rPr>
                <w:rFonts w:ascii="Arial" w:eastAsia="Times New Roman" w:hAnsi="Arial" w:cs="Arial"/>
                <w:lang w:val="en-US"/>
              </w:rPr>
              <w:t>formatting and material changes to be consistent with the 5 ICB Committees.</w:t>
            </w:r>
            <w:r w:rsidRPr="00DD5746">
              <w:rPr>
                <w:rFonts w:ascii="Arial" w:eastAsia="Times New Roman" w:hAnsi="Arial" w:cs="Arial"/>
                <w:lang w:val="en-US"/>
              </w:rPr>
              <w:t xml:space="preserve"> </w:t>
            </w:r>
          </w:p>
          <w:p w14:paraId="74187F28" w14:textId="77777777" w:rsidR="000E78C5" w:rsidRDefault="000E78C5" w:rsidP="002740C4">
            <w:pPr>
              <w:rPr>
                <w:rFonts w:ascii="Arial" w:eastAsia="Times New Roman" w:hAnsi="Arial" w:cs="Arial"/>
                <w:lang w:val="en-US"/>
              </w:rPr>
            </w:pPr>
          </w:p>
          <w:p w14:paraId="6AD3099B" w14:textId="77777777" w:rsidR="000E78C5" w:rsidRPr="00DD5746" w:rsidRDefault="000E78C5" w:rsidP="002740C4">
            <w:pPr>
              <w:rPr>
                <w:rFonts w:ascii="Arial" w:eastAsia="Times New Roman" w:hAnsi="Arial" w:cs="Arial"/>
                <w:lang w:val="en-US"/>
              </w:rPr>
            </w:pPr>
            <w:r>
              <w:rPr>
                <w:rFonts w:ascii="Arial" w:eastAsia="Times New Roman" w:hAnsi="Arial" w:cs="Arial"/>
                <w:lang w:val="en-US"/>
              </w:rPr>
              <w:t>(Revised v</w:t>
            </w:r>
            <w:r w:rsidRPr="00DD5746">
              <w:rPr>
                <w:rFonts w:ascii="Arial" w:eastAsia="Times New Roman" w:hAnsi="Arial" w:cs="Arial"/>
                <w:lang w:val="en-US"/>
              </w:rPr>
              <w:t>ersion 5-0)</w:t>
            </w:r>
            <w:r>
              <w:rPr>
                <w:rFonts w:ascii="Arial" w:eastAsia="Times New Roman" w:hAnsi="Arial" w:cs="Arial"/>
                <w:lang w:val="en-US"/>
              </w:rPr>
              <w:t xml:space="preserve"> – </w:t>
            </w:r>
            <w:r w:rsidRPr="000F4029">
              <w:rPr>
                <w:rFonts w:ascii="Arial" w:eastAsia="Times New Roman" w:hAnsi="Arial" w:cs="Arial"/>
                <w:u w:val="single"/>
                <w:lang w:val="en-US"/>
              </w:rPr>
              <w:t>Changes to</w:t>
            </w:r>
            <w:r>
              <w:rPr>
                <w:rFonts w:ascii="Arial" w:eastAsia="Times New Roman" w:hAnsi="Arial" w:cs="Arial"/>
                <w:lang w:val="en-US"/>
              </w:rPr>
              <w:t>:</w:t>
            </w:r>
            <w:r w:rsidRPr="00DD5746">
              <w:rPr>
                <w:rFonts w:ascii="Arial" w:eastAsia="Times New Roman" w:hAnsi="Arial" w:cs="Arial"/>
                <w:lang w:val="en-US"/>
              </w:rPr>
              <w:t xml:space="preserve"> </w:t>
            </w:r>
          </w:p>
          <w:p w14:paraId="601CAACD" w14:textId="3D2464B0" w:rsidR="000E78C5" w:rsidRPr="00DD5746" w:rsidRDefault="000E78C5" w:rsidP="002740C4">
            <w:pPr>
              <w:contextualSpacing/>
              <w:outlineLvl w:val="2"/>
              <w:rPr>
                <w:rFonts w:ascii="Arial" w:eastAsia="Times New Roman" w:hAnsi="Arial" w:cs="Arial"/>
                <w:b/>
                <w:bCs/>
                <w:iCs/>
                <w:u w:val="single"/>
                <w:lang w:val="en-US"/>
              </w:rPr>
            </w:pPr>
            <w:r w:rsidRPr="00DD5746">
              <w:rPr>
                <w:rFonts w:ascii="Arial" w:eastAsia="Times New Roman" w:hAnsi="Arial" w:cs="Arial"/>
                <w:lang w:val="en-US"/>
              </w:rPr>
              <w:t xml:space="preserve"> </w:t>
            </w:r>
            <w:r>
              <w:rPr>
                <w:rFonts w:ascii="Arial" w:eastAsia="Times New Roman" w:hAnsi="Arial" w:cs="Arial"/>
                <w:lang w:val="en-US"/>
              </w:rPr>
              <w:t>Constitution/Membership/Attendance/Quoracy</w:t>
            </w:r>
          </w:p>
        </w:tc>
        <w:tc>
          <w:tcPr>
            <w:tcW w:w="1293" w:type="dxa"/>
            <w:vMerge/>
          </w:tcPr>
          <w:p w14:paraId="46D16911" w14:textId="77777777" w:rsidR="000E78C5" w:rsidRPr="00DD5746" w:rsidRDefault="000E78C5" w:rsidP="002740C4">
            <w:pPr>
              <w:rPr>
                <w:rFonts w:ascii="Arial" w:hAnsi="Arial" w:cs="Arial"/>
              </w:rPr>
            </w:pPr>
          </w:p>
        </w:tc>
      </w:tr>
      <w:tr w:rsidR="000E78C5" w:rsidRPr="00DD5746" w14:paraId="7328F0BC" w14:textId="77777777" w:rsidTr="002D45B7">
        <w:tc>
          <w:tcPr>
            <w:tcW w:w="1377" w:type="dxa"/>
            <w:vMerge/>
          </w:tcPr>
          <w:p w14:paraId="1C182827" w14:textId="77777777" w:rsidR="000E78C5" w:rsidRDefault="000E78C5" w:rsidP="002740C4">
            <w:pPr>
              <w:rPr>
                <w:rFonts w:ascii="Arial" w:hAnsi="Arial" w:cs="Arial"/>
                <w:sz w:val="24"/>
                <w:szCs w:val="24"/>
              </w:rPr>
            </w:pPr>
          </w:p>
        </w:tc>
        <w:tc>
          <w:tcPr>
            <w:tcW w:w="7382" w:type="dxa"/>
          </w:tcPr>
          <w:p w14:paraId="383784A3" w14:textId="77777777" w:rsidR="000E78C5" w:rsidRPr="00DD5746" w:rsidRDefault="000E78C5" w:rsidP="002740C4">
            <w:pPr>
              <w:contextualSpacing/>
              <w:outlineLvl w:val="2"/>
              <w:rPr>
                <w:rFonts w:ascii="Arial" w:eastAsia="Times New Roman" w:hAnsi="Arial" w:cs="Arial"/>
                <w:b/>
                <w:bCs/>
                <w:iCs/>
                <w:u w:val="single"/>
                <w:lang w:val="en-US"/>
              </w:rPr>
            </w:pPr>
            <w:r w:rsidRPr="00DD5746">
              <w:rPr>
                <w:rFonts w:ascii="Arial" w:eastAsia="Times New Roman" w:hAnsi="Arial" w:cs="Arial"/>
                <w:b/>
                <w:bCs/>
                <w:iCs/>
                <w:u w:val="single"/>
                <w:lang w:val="en-US"/>
              </w:rPr>
              <w:t>Audit Committee Terms of Reference</w:t>
            </w:r>
          </w:p>
          <w:p w14:paraId="44E82CBE" w14:textId="77777777" w:rsidR="000E78C5" w:rsidRDefault="000E78C5" w:rsidP="002740C4">
            <w:pPr>
              <w:rPr>
                <w:rFonts w:ascii="Arial" w:eastAsia="Times New Roman" w:hAnsi="Arial" w:cs="Arial"/>
                <w:lang w:val="en-US"/>
              </w:rPr>
            </w:pPr>
            <w:r w:rsidRPr="00DD5746">
              <w:rPr>
                <w:rFonts w:ascii="Arial" w:eastAsia="Times New Roman" w:hAnsi="Arial" w:cs="Arial"/>
                <w:lang w:val="en-US"/>
              </w:rPr>
              <w:t xml:space="preserve">The annual review of the terms of reference for Audit Committee </w:t>
            </w:r>
            <w:proofErr w:type="gramStart"/>
            <w:r w:rsidRPr="00DD5746">
              <w:rPr>
                <w:rFonts w:ascii="Arial" w:eastAsia="Times New Roman" w:hAnsi="Arial" w:cs="Arial"/>
                <w:lang w:val="en-US"/>
              </w:rPr>
              <w:t>are</w:t>
            </w:r>
            <w:proofErr w:type="gramEnd"/>
            <w:r w:rsidRPr="00DD5746">
              <w:rPr>
                <w:rFonts w:ascii="Arial" w:eastAsia="Times New Roman" w:hAnsi="Arial" w:cs="Arial"/>
                <w:lang w:val="en-US"/>
              </w:rPr>
              <w:t xml:space="preserve"> updated to reflect </w:t>
            </w:r>
            <w:r>
              <w:rPr>
                <w:rFonts w:ascii="Arial" w:eastAsia="Times New Roman" w:hAnsi="Arial" w:cs="Arial"/>
                <w:lang w:val="en-US"/>
              </w:rPr>
              <w:t>formatting and material changes to be consistent with the 5 ICB Committees.</w:t>
            </w:r>
          </w:p>
          <w:p w14:paraId="1A095276" w14:textId="77777777" w:rsidR="000E78C5" w:rsidRDefault="000E78C5" w:rsidP="002740C4">
            <w:pPr>
              <w:rPr>
                <w:rFonts w:ascii="Arial" w:eastAsia="Times New Roman" w:hAnsi="Arial" w:cs="Arial"/>
                <w:lang w:val="en-US"/>
              </w:rPr>
            </w:pPr>
          </w:p>
          <w:p w14:paraId="72AD3FBF" w14:textId="77777777" w:rsidR="000E78C5" w:rsidRPr="00DD5746" w:rsidRDefault="000E78C5" w:rsidP="002740C4">
            <w:pPr>
              <w:rPr>
                <w:rFonts w:ascii="Arial" w:eastAsia="Times New Roman" w:hAnsi="Arial" w:cs="Arial"/>
                <w:lang w:val="en-US"/>
              </w:rPr>
            </w:pPr>
            <w:r>
              <w:rPr>
                <w:rFonts w:ascii="Arial" w:eastAsia="Times New Roman" w:hAnsi="Arial" w:cs="Arial"/>
                <w:lang w:val="en-US"/>
              </w:rPr>
              <w:t>(Revised v</w:t>
            </w:r>
            <w:r w:rsidRPr="00DD5746">
              <w:rPr>
                <w:rFonts w:ascii="Arial" w:eastAsia="Times New Roman" w:hAnsi="Arial" w:cs="Arial"/>
                <w:lang w:val="en-US"/>
              </w:rPr>
              <w:t>ersion 3-0)</w:t>
            </w:r>
            <w:r>
              <w:rPr>
                <w:rFonts w:ascii="Arial" w:eastAsia="Times New Roman" w:hAnsi="Arial" w:cs="Arial"/>
                <w:lang w:val="en-US"/>
              </w:rPr>
              <w:t xml:space="preserve"> – </w:t>
            </w:r>
            <w:r w:rsidRPr="00A8229A">
              <w:rPr>
                <w:rFonts w:ascii="Arial" w:eastAsia="Times New Roman" w:hAnsi="Arial" w:cs="Arial"/>
                <w:u w:val="single"/>
                <w:lang w:val="en-US"/>
              </w:rPr>
              <w:t>Changes to</w:t>
            </w:r>
            <w:r>
              <w:rPr>
                <w:rFonts w:ascii="Arial" w:eastAsia="Times New Roman" w:hAnsi="Arial" w:cs="Arial"/>
                <w:lang w:val="en-US"/>
              </w:rPr>
              <w:t>:</w:t>
            </w:r>
          </w:p>
          <w:p w14:paraId="65C92ED7" w14:textId="7B737C24" w:rsidR="000E78C5" w:rsidRPr="00DD5746" w:rsidRDefault="000E78C5" w:rsidP="002740C4">
            <w:pPr>
              <w:contextualSpacing/>
              <w:outlineLvl w:val="2"/>
              <w:rPr>
                <w:rFonts w:ascii="Arial" w:eastAsia="Times New Roman" w:hAnsi="Arial" w:cs="Arial"/>
                <w:b/>
                <w:bCs/>
                <w:iCs/>
                <w:u w:val="single"/>
                <w:lang w:val="en-US"/>
              </w:rPr>
            </w:pPr>
            <w:r w:rsidRPr="000F4029">
              <w:rPr>
                <w:rFonts w:ascii="Arial" w:eastAsia="Times New Roman" w:hAnsi="Arial" w:cs="Arial"/>
                <w:lang w:val="en-US"/>
              </w:rPr>
              <w:t>Constitution/</w:t>
            </w:r>
            <w:r>
              <w:rPr>
                <w:rFonts w:ascii="Arial" w:eastAsia="Times New Roman" w:hAnsi="Arial" w:cs="Arial"/>
                <w:lang w:val="en-US"/>
              </w:rPr>
              <w:t>Authority/Purpose</w:t>
            </w:r>
            <w:r w:rsidRPr="000F4029">
              <w:rPr>
                <w:rFonts w:ascii="Arial" w:eastAsia="Times New Roman" w:hAnsi="Arial" w:cs="Arial"/>
                <w:lang w:val="en-US"/>
              </w:rPr>
              <w:t xml:space="preserve">/Attendance/ </w:t>
            </w:r>
            <w:r w:rsidRPr="000F4029">
              <w:rPr>
                <w:rFonts w:ascii="Arial" w:eastAsia="Times New Roman" w:hAnsi="Arial" w:cs="Arial"/>
                <w:bCs/>
                <w:lang w:val="en-US"/>
              </w:rPr>
              <w:t>Accountability and Reporting.</w:t>
            </w:r>
          </w:p>
        </w:tc>
        <w:tc>
          <w:tcPr>
            <w:tcW w:w="1293" w:type="dxa"/>
            <w:vMerge/>
          </w:tcPr>
          <w:p w14:paraId="7216E3AA" w14:textId="77777777" w:rsidR="000E78C5" w:rsidRPr="00DD5746" w:rsidRDefault="000E78C5" w:rsidP="002740C4">
            <w:pPr>
              <w:rPr>
                <w:rFonts w:ascii="Arial" w:hAnsi="Arial" w:cs="Arial"/>
              </w:rPr>
            </w:pPr>
          </w:p>
        </w:tc>
      </w:tr>
      <w:tr w:rsidR="000E78C5" w:rsidRPr="00DD5746" w14:paraId="67DFF42F" w14:textId="77777777" w:rsidTr="002D45B7">
        <w:tc>
          <w:tcPr>
            <w:tcW w:w="1377" w:type="dxa"/>
            <w:vMerge/>
          </w:tcPr>
          <w:p w14:paraId="4574C900" w14:textId="77777777" w:rsidR="000E78C5" w:rsidRDefault="000E78C5" w:rsidP="002740C4">
            <w:pPr>
              <w:rPr>
                <w:rFonts w:ascii="Arial" w:hAnsi="Arial" w:cs="Arial"/>
                <w:sz w:val="24"/>
                <w:szCs w:val="24"/>
              </w:rPr>
            </w:pPr>
          </w:p>
        </w:tc>
        <w:tc>
          <w:tcPr>
            <w:tcW w:w="7382" w:type="dxa"/>
          </w:tcPr>
          <w:p w14:paraId="186E77BA" w14:textId="77777777" w:rsidR="000E78C5" w:rsidRDefault="000E78C5" w:rsidP="002740C4">
            <w:pPr>
              <w:contextualSpacing/>
              <w:outlineLvl w:val="2"/>
              <w:rPr>
                <w:rFonts w:ascii="Arial" w:eastAsia="Times New Roman" w:hAnsi="Arial" w:cs="Arial"/>
                <w:b/>
                <w:bCs/>
                <w:iCs/>
                <w:u w:val="single"/>
                <w:lang w:val="en-US"/>
              </w:rPr>
            </w:pPr>
            <w:r>
              <w:rPr>
                <w:rFonts w:ascii="Arial" w:eastAsia="Times New Roman" w:hAnsi="Arial" w:cs="Arial"/>
                <w:b/>
                <w:bCs/>
                <w:iCs/>
                <w:u w:val="single"/>
                <w:lang w:val="en-US"/>
              </w:rPr>
              <w:t>Review and update of all subcommittee terms of reference</w:t>
            </w:r>
          </w:p>
          <w:p w14:paraId="60F3DDC8" w14:textId="77777777" w:rsidR="000E78C5" w:rsidRDefault="000E78C5" w:rsidP="002740C4">
            <w:pPr>
              <w:contextualSpacing/>
              <w:outlineLvl w:val="2"/>
              <w:rPr>
                <w:rFonts w:ascii="Arial" w:eastAsia="Times New Roman" w:hAnsi="Arial" w:cs="Arial"/>
                <w:b/>
                <w:bCs/>
                <w:iCs/>
                <w:u w:val="single"/>
                <w:lang w:val="en-US"/>
              </w:rPr>
            </w:pPr>
          </w:p>
          <w:p w14:paraId="069018E0" w14:textId="77777777" w:rsidR="000E78C5" w:rsidRDefault="000E78C5" w:rsidP="002740C4">
            <w:pPr>
              <w:contextualSpacing/>
              <w:outlineLvl w:val="2"/>
              <w:rPr>
                <w:rFonts w:ascii="Arial" w:eastAsia="Times New Roman" w:hAnsi="Arial" w:cs="Arial"/>
                <w:iCs/>
                <w:lang w:val="en-US"/>
              </w:rPr>
            </w:pPr>
            <w:r>
              <w:rPr>
                <w:rFonts w:ascii="Arial" w:eastAsia="Times New Roman" w:hAnsi="Arial" w:cs="Arial"/>
                <w:iCs/>
                <w:lang w:val="en-US"/>
              </w:rPr>
              <w:t xml:space="preserve">An annual review of all subcommittee terms of reference has taken place with all subcommittee terms of reference presented to the relevant Committee for approval. The terms of reference will now be added to the Governance Handbook. </w:t>
            </w:r>
          </w:p>
          <w:p w14:paraId="61170D55" w14:textId="77777777" w:rsidR="000E78C5" w:rsidRDefault="000E78C5" w:rsidP="002740C4">
            <w:pPr>
              <w:contextualSpacing/>
              <w:outlineLvl w:val="2"/>
              <w:rPr>
                <w:rFonts w:ascii="Arial" w:eastAsia="Times New Roman" w:hAnsi="Arial" w:cs="Arial"/>
                <w:iCs/>
                <w:lang w:val="en-US"/>
              </w:rPr>
            </w:pPr>
          </w:p>
          <w:p w14:paraId="4C676C6A" w14:textId="77777777" w:rsidR="000E78C5" w:rsidRPr="009464E3" w:rsidRDefault="000E78C5" w:rsidP="002740C4">
            <w:pPr>
              <w:contextualSpacing/>
              <w:outlineLvl w:val="2"/>
              <w:rPr>
                <w:rFonts w:ascii="Arial" w:eastAsia="Times New Roman" w:hAnsi="Arial" w:cs="Arial"/>
                <w:iCs/>
              </w:rPr>
            </w:pPr>
            <w:r w:rsidRPr="009464E3">
              <w:rPr>
                <w:rFonts w:ascii="Arial" w:eastAsia="Times New Roman" w:hAnsi="Arial" w:cs="Arial"/>
                <w:iCs/>
              </w:rPr>
              <w:t>The following subcommittee terms of reference were reviewed and approved by their parent committee:</w:t>
            </w:r>
          </w:p>
          <w:p w14:paraId="36B705FC" w14:textId="77777777" w:rsidR="000E78C5" w:rsidRPr="009464E3" w:rsidRDefault="000E78C5" w:rsidP="002740C4">
            <w:pPr>
              <w:contextualSpacing/>
              <w:outlineLvl w:val="2"/>
              <w:rPr>
                <w:rFonts w:ascii="Arial" w:eastAsia="Times New Roman" w:hAnsi="Arial" w:cs="Arial"/>
                <w:iCs/>
              </w:rPr>
            </w:pPr>
          </w:p>
          <w:p w14:paraId="266D6878" w14:textId="77777777" w:rsidR="000E78C5" w:rsidRPr="009464E3" w:rsidRDefault="000E78C5" w:rsidP="002740C4">
            <w:pPr>
              <w:contextualSpacing/>
              <w:outlineLvl w:val="2"/>
              <w:rPr>
                <w:rFonts w:ascii="Arial" w:eastAsia="Times New Roman" w:hAnsi="Arial" w:cs="Arial"/>
                <w:iCs/>
              </w:rPr>
            </w:pPr>
            <w:r w:rsidRPr="009464E3">
              <w:rPr>
                <w:rFonts w:ascii="Arial" w:eastAsia="Times New Roman" w:hAnsi="Arial" w:cs="Arial"/>
                <w:iCs/>
              </w:rPr>
              <w:t>Executive Committee subcommittees</w:t>
            </w:r>
            <w:r>
              <w:rPr>
                <w:rFonts w:ascii="Arial" w:eastAsia="Times New Roman" w:hAnsi="Arial" w:cs="Arial"/>
                <w:iCs/>
              </w:rPr>
              <w:t>:</w:t>
            </w:r>
          </w:p>
          <w:p w14:paraId="4E4D87DA" w14:textId="77777777" w:rsidR="000E78C5" w:rsidRPr="009464E3" w:rsidRDefault="000E78C5" w:rsidP="002740C4">
            <w:pPr>
              <w:contextualSpacing/>
              <w:outlineLvl w:val="2"/>
              <w:rPr>
                <w:rFonts w:ascii="Arial" w:eastAsia="Times New Roman" w:hAnsi="Arial" w:cs="Arial"/>
                <w:iCs/>
              </w:rPr>
            </w:pPr>
          </w:p>
          <w:p w14:paraId="0F61A23F"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County Durham Place Subcommittee</w:t>
            </w:r>
          </w:p>
          <w:p w14:paraId="2F99FB84"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Darlington Place Subcommittee</w:t>
            </w:r>
          </w:p>
          <w:p w14:paraId="4152CC5F"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Gateshead Place Subcommittee</w:t>
            </w:r>
          </w:p>
          <w:p w14:paraId="2077350D"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lastRenderedPageBreak/>
              <w:t>Hartlepool Place Subcommittee</w:t>
            </w:r>
          </w:p>
          <w:p w14:paraId="183AF3B7" w14:textId="77777777" w:rsidR="000E78C5"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Newcastle Place Subcommittee</w:t>
            </w:r>
          </w:p>
          <w:p w14:paraId="28A46B9A"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Pr>
                <w:rFonts w:ascii="Arial" w:eastAsia="Times New Roman" w:hAnsi="Arial" w:cs="Arial"/>
                <w:iCs/>
                <w:lang w:eastAsia="en-GB"/>
              </w:rPr>
              <w:t>North Cumbria Subcommittee</w:t>
            </w:r>
          </w:p>
          <w:p w14:paraId="46C0CEA8"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North Tyneside Place Subcommittee</w:t>
            </w:r>
          </w:p>
          <w:p w14:paraId="6DC4E975"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Northumberland Place Subcommittee</w:t>
            </w:r>
          </w:p>
          <w:p w14:paraId="363D12F5"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South Tees Place Subcommittee</w:t>
            </w:r>
          </w:p>
          <w:p w14:paraId="600D18BE"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South Tyneside Place Subcommittee</w:t>
            </w:r>
          </w:p>
          <w:p w14:paraId="717B25C2"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Stockton Place Subcommittee</w:t>
            </w:r>
          </w:p>
          <w:p w14:paraId="1C648388"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Sunderland Place Subcommittee</w:t>
            </w:r>
          </w:p>
          <w:p w14:paraId="5716BC37"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Healthier and Fairer Advisory Group (Subcommittee) </w:t>
            </w:r>
          </w:p>
          <w:p w14:paraId="1E3F7295"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Medicines Subcommittee </w:t>
            </w:r>
          </w:p>
          <w:p w14:paraId="031B877D"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Primary Care Strategy and Delivery Subcommittee </w:t>
            </w:r>
          </w:p>
          <w:p w14:paraId="52297337"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Individual Funding Requests (IFR) Panel </w:t>
            </w:r>
          </w:p>
          <w:p w14:paraId="1B35F6A7"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Mental Health, Learning Disabilities and Autism Subcommittee </w:t>
            </w:r>
          </w:p>
          <w:p w14:paraId="00441DD8" w14:textId="77777777" w:rsidR="000E78C5" w:rsidRPr="009464E3" w:rsidRDefault="000E78C5" w:rsidP="002740C4">
            <w:pPr>
              <w:numPr>
                <w:ilvl w:val="0"/>
                <w:numId w:val="6"/>
              </w:numPr>
              <w:contextualSpacing/>
              <w:outlineLvl w:val="2"/>
              <w:rPr>
                <w:rFonts w:ascii="Arial" w:eastAsia="Times New Roman" w:hAnsi="Arial" w:cs="Arial"/>
                <w:iCs/>
                <w:lang w:eastAsia="en-GB"/>
              </w:rPr>
            </w:pPr>
            <w:r w:rsidRPr="009464E3">
              <w:rPr>
                <w:rFonts w:ascii="Arial" w:eastAsia="Times New Roman" w:hAnsi="Arial" w:cs="Arial"/>
                <w:iCs/>
                <w:lang w:eastAsia="en-GB"/>
              </w:rPr>
              <w:t>People &amp; Organisational Development Subcommittee (NEW)</w:t>
            </w:r>
          </w:p>
          <w:p w14:paraId="50398B49" w14:textId="77777777" w:rsidR="000E78C5" w:rsidRPr="009464E3" w:rsidRDefault="000E78C5" w:rsidP="002740C4">
            <w:pPr>
              <w:contextualSpacing/>
              <w:outlineLvl w:val="2"/>
              <w:rPr>
                <w:rFonts w:ascii="Arial" w:eastAsia="Times New Roman" w:hAnsi="Arial" w:cs="Arial"/>
                <w:iCs/>
              </w:rPr>
            </w:pPr>
          </w:p>
          <w:p w14:paraId="4AA1429E" w14:textId="77777777" w:rsidR="000E78C5" w:rsidRPr="009464E3" w:rsidRDefault="000E78C5" w:rsidP="002740C4">
            <w:pPr>
              <w:contextualSpacing/>
              <w:outlineLvl w:val="2"/>
              <w:rPr>
                <w:rFonts w:ascii="Arial" w:eastAsia="Times New Roman" w:hAnsi="Arial" w:cs="Arial"/>
                <w:iCs/>
              </w:rPr>
            </w:pPr>
            <w:r w:rsidRPr="009464E3">
              <w:rPr>
                <w:rFonts w:ascii="Arial" w:eastAsia="Times New Roman" w:hAnsi="Arial" w:cs="Arial"/>
                <w:iCs/>
              </w:rPr>
              <w:t>Quality and Safety Committee subcommittees</w:t>
            </w:r>
            <w:r>
              <w:rPr>
                <w:rFonts w:ascii="Arial" w:eastAsia="Times New Roman" w:hAnsi="Arial" w:cs="Arial"/>
                <w:iCs/>
              </w:rPr>
              <w:t>:</w:t>
            </w:r>
          </w:p>
          <w:p w14:paraId="27857A1F" w14:textId="77777777" w:rsidR="000E78C5" w:rsidRPr="009464E3" w:rsidRDefault="000E78C5" w:rsidP="002740C4">
            <w:pPr>
              <w:contextualSpacing/>
              <w:outlineLvl w:val="2"/>
              <w:rPr>
                <w:rFonts w:ascii="Arial" w:eastAsia="Times New Roman" w:hAnsi="Arial" w:cs="Arial"/>
                <w:iCs/>
              </w:rPr>
            </w:pPr>
          </w:p>
          <w:p w14:paraId="46AABF1E" w14:textId="77777777" w:rsidR="000E78C5" w:rsidRPr="009464E3"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North Cumbria Area Quality and Safety Subcommittee</w:t>
            </w:r>
          </w:p>
          <w:p w14:paraId="1F72C328" w14:textId="77777777" w:rsidR="000E78C5" w:rsidRPr="009464E3"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North Area Quality and Safety Subcommittee</w:t>
            </w:r>
          </w:p>
          <w:p w14:paraId="10B5A688" w14:textId="77777777" w:rsidR="000E78C5" w:rsidRPr="009464E3"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Central Area Quality and Safety Subcommittee</w:t>
            </w:r>
          </w:p>
          <w:p w14:paraId="23C27072" w14:textId="77777777" w:rsidR="000E78C5" w:rsidRPr="009464E3"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Tees Valley Area Quality and Safety Subcommittee</w:t>
            </w:r>
          </w:p>
          <w:p w14:paraId="7560925D" w14:textId="77777777" w:rsidR="000E78C5" w:rsidRPr="009464E3"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Safeguarding Subcommittee </w:t>
            </w:r>
          </w:p>
          <w:p w14:paraId="14DBE888" w14:textId="77777777" w:rsidR="000E78C5" w:rsidRPr="009464E3"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 xml:space="preserve">NENC Antimicrobial Resistance (AMR) and Healthcare Associated Infection (HCAI) Subcommittee </w:t>
            </w:r>
          </w:p>
          <w:p w14:paraId="53746EDD" w14:textId="77777777" w:rsidR="000E78C5" w:rsidRDefault="000E78C5" w:rsidP="002740C4">
            <w:pPr>
              <w:numPr>
                <w:ilvl w:val="0"/>
                <w:numId w:val="7"/>
              </w:numPr>
              <w:contextualSpacing/>
              <w:outlineLvl w:val="2"/>
              <w:rPr>
                <w:rFonts w:ascii="Arial" w:eastAsia="Times New Roman" w:hAnsi="Arial" w:cs="Arial"/>
                <w:iCs/>
                <w:lang w:eastAsia="en-GB"/>
              </w:rPr>
            </w:pPr>
            <w:r w:rsidRPr="009464E3">
              <w:rPr>
                <w:rFonts w:ascii="Arial" w:eastAsia="Times New Roman" w:hAnsi="Arial" w:cs="Arial"/>
                <w:iCs/>
                <w:lang w:eastAsia="en-GB"/>
              </w:rPr>
              <w:t>Special Education Needs and Disability (SEND) Assurance Subcommittee (NEW)</w:t>
            </w:r>
          </w:p>
          <w:p w14:paraId="34CDFCBC" w14:textId="77777777" w:rsidR="000E78C5" w:rsidRPr="009B329B" w:rsidRDefault="000E78C5" w:rsidP="002740C4">
            <w:pPr>
              <w:pStyle w:val="ListParagraph"/>
              <w:numPr>
                <w:ilvl w:val="0"/>
                <w:numId w:val="7"/>
              </w:numPr>
              <w:spacing w:after="0" w:line="240" w:lineRule="auto"/>
              <w:rPr>
                <w:rFonts w:cs="Arial"/>
                <w:sz w:val="22"/>
                <w:szCs w:val="22"/>
              </w:rPr>
            </w:pPr>
            <w:r>
              <w:rPr>
                <w:rFonts w:cs="Arial"/>
                <w:iCs w:val="0"/>
                <w:sz w:val="22"/>
                <w:szCs w:val="22"/>
              </w:rPr>
              <w:t>Clinical effectiveness subcommittee (NEW)</w:t>
            </w:r>
          </w:p>
          <w:p w14:paraId="2C4FE609" w14:textId="77777777" w:rsidR="000E78C5" w:rsidRPr="00DD5746" w:rsidRDefault="000E78C5" w:rsidP="002740C4">
            <w:pPr>
              <w:contextualSpacing/>
              <w:outlineLvl w:val="2"/>
              <w:rPr>
                <w:rFonts w:ascii="Arial" w:eastAsia="Times New Roman" w:hAnsi="Arial" w:cs="Arial"/>
                <w:b/>
                <w:bCs/>
                <w:iCs/>
                <w:u w:val="single"/>
                <w:lang w:val="en-US"/>
              </w:rPr>
            </w:pPr>
          </w:p>
        </w:tc>
        <w:tc>
          <w:tcPr>
            <w:tcW w:w="1293" w:type="dxa"/>
            <w:vMerge/>
          </w:tcPr>
          <w:p w14:paraId="1038A35E" w14:textId="77777777" w:rsidR="000E78C5" w:rsidRPr="00DD5746" w:rsidRDefault="000E78C5" w:rsidP="002740C4">
            <w:pPr>
              <w:rPr>
                <w:rFonts w:ascii="Arial" w:hAnsi="Arial" w:cs="Arial"/>
              </w:rPr>
            </w:pPr>
          </w:p>
        </w:tc>
      </w:tr>
      <w:tr w:rsidR="000E78C5" w:rsidRPr="00DD5746" w14:paraId="36DF17CC" w14:textId="77777777" w:rsidTr="002D45B7">
        <w:tc>
          <w:tcPr>
            <w:tcW w:w="1377" w:type="dxa"/>
            <w:vMerge/>
          </w:tcPr>
          <w:p w14:paraId="21D7E552" w14:textId="77777777" w:rsidR="000E78C5" w:rsidRDefault="000E78C5" w:rsidP="002740C4">
            <w:pPr>
              <w:rPr>
                <w:rFonts w:ascii="Arial" w:hAnsi="Arial" w:cs="Arial"/>
                <w:sz w:val="24"/>
                <w:szCs w:val="24"/>
              </w:rPr>
            </w:pPr>
          </w:p>
        </w:tc>
        <w:tc>
          <w:tcPr>
            <w:tcW w:w="7382" w:type="dxa"/>
          </w:tcPr>
          <w:p w14:paraId="5D659A14" w14:textId="77777777" w:rsidR="000E78C5" w:rsidRPr="0021414B" w:rsidRDefault="000E78C5" w:rsidP="002740C4">
            <w:pPr>
              <w:rPr>
                <w:rFonts w:ascii="Arial" w:hAnsi="Arial" w:cs="Arial"/>
                <w:b/>
                <w:u w:val="single"/>
              </w:rPr>
            </w:pPr>
            <w:r w:rsidRPr="0021414B">
              <w:rPr>
                <w:rFonts w:ascii="Arial" w:hAnsi="Arial" w:cs="Arial"/>
                <w:b/>
                <w:u w:val="single"/>
              </w:rPr>
              <w:t>ICB Committee Structure – Version 5-0</w:t>
            </w:r>
          </w:p>
          <w:p w14:paraId="1DD4CCAE" w14:textId="77777777" w:rsidR="000E78C5" w:rsidRPr="0021414B" w:rsidRDefault="000E78C5" w:rsidP="002740C4">
            <w:pPr>
              <w:pStyle w:val="ListParagraph"/>
              <w:spacing w:after="0" w:line="240" w:lineRule="auto"/>
              <w:ind w:left="780"/>
              <w:outlineLvl w:val="9"/>
              <w:rPr>
                <w:rFonts w:cs="Arial"/>
                <w:b/>
                <w:bCs w:val="0"/>
                <w:sz w:val="22"/>
                <w:szCs w:val="22"/>
                <w:u w:val="single"/>
              </w:rPr>
            </w:pPr>
          </w:p>
          <w:p w14:paraId="07BCF9C5" w14:textId="77777777" w:rsidR="000E78C5" w:rsidRPr="0021414B" w:rsidRDefault="000E78C5" w:rsidP="002740C4">
            <w:pPr>
              <w:rPr>
                <w:rFonts w:ascii="Arial" w:hAnsi="Arial" w:cs="Arial"/>
                <w:bCs/>
              </w:rPr>
            </w:pPr>
            <w:r w:rsidRPr="0021414B">
              <w:rPr>
                <w:rFonts w:ascii="Arial" w:hAnsi="Arial" w:cs="Arial"/>
                <w:bCs/>
              </w:rPr>
              <w:t xml:space="preserve">Changes to reflect additional subcommittees agreed at Executive Committee and Quality and Safety Committee – as described above. </w:t>
            </w:r>
          </w:p>
          <w:p w14:paraId="7285383A" w14:textId="77777777" w:rsidR="000E78C5" w:rsidRPr="00DD5746" w:rsidRDefault="000E78C5" w:rsidP="002740C4">
            <w:pPr>
              <w:contextualSpacing/>
              <w:outlineLvl w:val="2"/>
              <w:rPr>
                <w:rFonts w:ascii="Arial" w:eastAsia="Times New Roman" w:hAnsi="Arial" w:cs="Arial"/>
                <w:b/>
                <w:bCs/>
                <w:iCs/>
                <w:u w:val="single"/>
                <w:lang w:val="en-US"/>
              </w:rPr>
            </w:pPr>
          </w:p>
        </w:tc>
        <w:tc>
          <w:tcPr>
            <w:tcW w:w="1293" w:type="dxa"/>
            <w:vMerge/>
          </w:tcPr>
          <w:p w14:paraId="7BCB072C" w14:textId="77777777" w:rsidR="000E78C5" w:rsidRPr="00DD5746" w:rsidRDefault="000E78C5" w:rsidP="002740C4">
            <w:pPr>
              <w:rPr>
                <w:rFonts w:ascii="Arial" w:hAnsi="Arial" w:cs="Arial"/>
              </w:rPr>
            </w:pPr>
          </w:p>
        </w:tc>
      </w:tr>
      <w:tr w:rsidR="00993F73" w:rsidRPr="00DD5746" w14:paraId="7C930AA2" w14:textId="77777777" w:rsidTr="002D45B7">
        <w:tc>
          <w:tcPr>
            <w:tcW w:w="1377" w:type="dxa"/>
            <w:vMerge w:val="restart"/>
          </w:tcPr>
          <w:p w14:paraId="60469B78" w14:textId="368C5CFE" w:rsidR="00993F73" w:rsidRDefault="00993F73" w:rsidP="002740C4">
            <w:pPr>
              <w:rPr>
                <w:rFonts w:ascii="Arial" w:hAnsi="Arial" w:cs="Arial"/>
                <w:sz w:val="24"/>
                <w:szCs w:val="24"/>
              </w:rPr>
            </w:pPr>
            <w:r>
              <w:rPr>
                <w:rFonts w:ascii="Arial" w:hAnsi="Arial" w:cs="Arial"/>
                <w:sz w:val="24"/>
                <w:szCs w:val="24"/>
              </w:rPr>
              <w:t xml:space="preserve">Issue 9 </w:t>
            </w:r>
          </w:p>
        </w:tc>
        <w:tc>
          <w:tcPr>
            <w:tcW w:w="7382" w:type="dxa"/>
          </w:tcPr>
          <w:p w14:paraId="0D953EF2" w14:textId="77777777" w:rsidR="00993F73" w:rsidRDefault="00993F73" w:rsidP="00993F73">
            <w:pPr>
              <w:rPr>
                <w:rFonts w:ascii="Arial" w:hAnsi="Arial" w:cs="Arial"/>
                <w:bCs/>
                <w:u w:val="single"/>
              </w:rPr>
            </w:pPr>
            <w:r>
              <w:rPr>
                <w:rFonts w:ascii="Arial" w:hAnsi="Arial" w:cs="Arial"/>
                <w:bCs/>
                <w:u w:val="single"/>
              </w:rPr>
              <w:t>As for issue 8 with the following changes:</w:t>
            </w:r>
          </w:p>
          <w:p w14:paraId="0FC742DB" w14:textId="77777777" w:rsidR="00993F73" w:rsidRDefault="00993F73" w:rsidP="002740C4">
            <w:pPr>
              <w:rPr>
                <w:rFonts w:ascii="Arial" w:hAnsi="Arial" w:cs="Arial"/>
                <w:bCs/>
                <w:u w:val="single"/>
              </w:rPr>
            </w:pPr>
          </w:p>
        </w:tc>
        <w:tc>
          <w:tcPr>
            <w:tcW w:w="1293" w:type="dxa"/>
            <w:vMerge w:val="restart"/>
          </w:tcPr>
          <w:p w14:paraId="6A5C937D" w14:textId="166BAFAB" w:rsidR="00993F73" w:rsidRDefault="00993F73" w:rsidP="002740C4">
            <w:pPr>
              <w:rPr>
                <w:rFonts w:ascii="Arial" w:hAnsi="Arial" w:cs="Arial"/>
              </w:rPr>
            </w:pPr>
            <w:r>
              <w:rPr>
                <w:rFonts w:ascii="Arial" w:hAnsi="Arial" w:cs="Arial"/>
              </w:rPr>
              <w:t>28 January 2025</w:t>
            </w:r>
          </w:p>
        </w:tc>
      </w:tr>
      <w:tr w:rsidR="00993F73" w:rsidRPr="00DD5746" w14:paraId="0FA55AEE" w14:textId="77777777" w:rsidTr="002D45B7">
        <w:tc>
          <w:tcPr>
            <w:tcW w:w="1377" w:type="dxa"/>
            <w:vMerge/>
          </w:tcPr>
          <w:p w14:paraId="1FF425D0" w14:textId="77777777" w:rsidR="00993F73" w:rsidRDefault="00993F73" w:rsidP="002740C4">
            <w:pPr>
              <w:rPr>
                <w:rFonts w:ascii="Arial" w:hAnsi="Arial" w:cs="Arial"/>
                <w:sz w:val="24"/>
                <w:szCs w:val="24"/>
              </w:rPr>
            </w:pPr>
          </w:p>
        </w:tc>
        <w:tc>
          <w:tcPr>
            <w:tcW w:w="7382" w:type="dxa"/>
          </w:tcPr>
          <w:p w14:paraId="33BB3EC1" w14:textId="77777777" w:rsidR="00993F73" w:rsidRPr="00E04B26" w:rsidRDefault="00993F73" w:rsidP="00993F73">
            <w:pPr>
              <w:rPr>
                <w:rFonts w:ascii="Arial" w:hAnsi="Arial" w:cs="Arial"/>
                <w:iCs/>
                <w:u w:val="single"/>
              </w:rPr>
            </w:pPr>
            <w:r w:rsidRPr="00E04B26">
              <w:rPr>
                <w:rFonts w:ascii="Arial" w:hAnsi="Arial" w:cs="Arial"/>
                <w:iCs/>
                <w:u w:val="single"/>
              </w:rPr>
              <w:t xml:space="preserve">ICB Standing Financial Instructions </w:t>
            </w:r>
          </w:p>
          <w:p w14:paraId="31635159" w14:textId="77777777" w:rsidR="00993F73" w:rsidRPr="00E04B26" w:rsidRDefault="00993F73" w:rsidP="00993F73">
            <w:pPr>
              <w:rPr>
                <w:rFonts w:ascii="Arial" w:hAnsi="Arial" w:cs="Arial"/>
                <w:iCs/>
              </w:rPr>
            </w:pPr>
            <w:r w:rsidRPr="00E04B26">
              <w:rPr>
                <w:rFonts w:ascii="Arial" w:hAnsi="Arial" w:cs="Arial"/>
                <w:iCs/>
              </w:rPr>
              <w:t xml:space="preserve">(Revised version 3-0) </w:t>
            </w:r>
            <w:r w:rsidRPr="00E04B26">
              <w:rPr>
                <w:rFonts w:ascii="Arial" w:hAnsi="Arial" w:cs="Arial"/>
                <w:iCs/>
                <w:u w:val="single"/>
              </w:rPr>
              <w:t>Changes to</w:t>
            </w:r>
            <w:r w:rsidRPr="00E04B26">
              <w:rPr>
                <w:rFonts w:ascii="Arial" w:hAnsi="Arial" w:cs="Arial"/>
                <w:iCs/>
              </w:rPr>
              <w:t>:</w:t>
            </w:r>
          </w:p>
          <w:p w14:paraId="4A349800" w14:textId="77777777" w:rsidR="00993F73" w:rsidRPr="00E04B26" w:rsidRDefault="00993F73" w:rsidP="00993F73">
            <w:pPr>
              <w:rPr>
                <w:rFonts w:ascii="Arial" w:eastAsia="Times New Roman" w:hAnsi="Arial" w:cs="Arial"/>
                <w:b/>
                <w:bCs/>
                <w:u w:val="single"/>
                <w:lang w:val="en-US"/>
              </w:rPr>
            </w:pPr>
            <w:r w:rsidRPr="00E04B26">
              <w:rPr>
                <w:rFonts w:ascii="Arial" w:hAnsi="Arial" w:cs="Arial"/>
                <w:iCs/>
              </w:rPr>
              <w:t>Reflect the Executive Director of Finance title to: Chief Finance Officer</w:t>
            </w:r>
          </w:p>
          <w:p w14:paraId="5EB81B94" w14:textId="77777777" w:rsidR="00993F73" w:rsidRPr="00E04B26" w:rsidRDefault="00993F73" w:rsidP="00993F73">
            <w:pPr>
              <w:rPr>
                <w:rFonts w:ascii="Arial" w:eastAsia="Times New Roman" w:hAnsi="Arial" w:cs="Arial"/>
                <w:u w:val="single"/>
                <w:lang w:val="en-US"/>
              </w:rPr>
            </w:pPr>
          </w:p>
          <w:p w14:paraId="5806E5F7" w14:textId="77777777" w:rsidR="00993F73" w:rsidRPr="00E04B26" w:rsidRDefault="00993F73" w:rsidP="00993F73">
            <w:pPr>
              <w:rPr>
                <w:rFonts w:ascii="Arial" w:eastAsia="Times New Roman" w:hAnsi="Arial" w:cs="Arial"/>
                <w:u w:val="single"/>
                <w:lang w:val="en-US"/>
              </w:rPr>
            </w:pPr>
            <w:r w:rsidRPr="00E04B26">
              <w:rPr>
                <w:rFonts w:ascii="Arial" w:eastAsia="Times New Roman" w:hAnsi="Arial" w:cs="Arial"/>
                <w:u w:val="single"/>
                <w:lang w:val="en-US"/>
              </w:rPr>
              <w:t>ICB Committee Structure</w:t>
            </w:r>
          </w:p>
          <w:p w14:paraId="1BB10F79" w14:textId="77777777" w:rsidR="00993F73" w:rsidRPr="00E04B26" w:rsidRDefault="00993F73" w:rsidP="00993F73">
            <w:pPr>
              <w:rPr>
                <w:rFonts w:ascii="Arial" w:eastAsia="Times New Roman" w:hAnsi="Arial" w:cs="Arial"/>
                <w:u w:val="single"/>
                <w:lang w:val="en-US"/>
              </w:rPr>
            </w:pPr>
            <w:r w:rsidRPr="00E04B26">
              <w:rPr>
                <w:rFonts w:ascii="Arial" w:eastAsia="Times New Roman" w:hAnsi="Arial" w:cs="Arial"/>
                <w:lang w:val="en-US"/>
              </w:rPr>
              <w:t xml:space="preserve">(Revised version 6-0) </w:t>
            </w:r>
            <w:r w:rsidRPr="00E04B26">
              <w:rPr>
                <w:rFonts w:ascii="Arial" w:eastAsia="Times New Roman" w:hAnsi="Arial" w:cs="Arial"/>
                <w:u w:val="single"/>
                <w:lang w:val="en-US"/>
              </w:rPr>
              <w:t>Changes to</w:t>
            </w:r>
            <w:r w:rsidRPr="00E04B26">
              <w:rPr>
                <w:rFonts w:ascii="Arial" w:eastAsia="Times New Roman" w:hAnsi="Arial" w:cs="Arial"/>
                <w:lang w:val="en-US"/>
              </w:rPr>
              <w:t>:</w:t>
            </w:r>
          </w:p>
          <w:p w14:paraId="72AB4728" w14:textId="77777777" w:rsidR="00993F73" w:rsidRPr="00E04B26" w:rsidRDefault="00993F73" w:rsidP="00993F73">
            <w:pPr>
              <w:rPr>
                <w:rFonts w:ascii="Arial" w:hAnsi="Arial" w:cs="Arial"/>
                <w:bCs/>
              </w:rPr>
            </w:pPr>
            <w:r w:rsidRPr="00E04B26">
              <w:rPr>
                <w:rFonts w:ascii="Arial" w:hAnsi="Arial" w:cs="Arial"/>
                <w:bCs/>
              </w:rPr>
              <w:t>Reflect additional subcommittees and subgroups agreed at Executive Committee:</w:t>
            </w:r>
          </w:p>
          <w:p w14:paraId="2FD5BE32" w14:textId="77777777" w:rsidR="00993F73" w:rsidRPr="00E04B26" w:rsidRDefault="00993F73" w:rsidP="00993F73">
            <w:pPr>
              <w:numPr>
                <w:ilvl w:val="0"/>
                <w:numId w:val="8"/>
              </w:numPr>
              <w:contextualSpacing/>
              <w:outlineLvl w:val="2"/>
              <w:rPr>
                <w:rFonts w:ascii="Arial" w:eastAsia="Times New Roman" w:hAnsi="Arial" w:cs="Arial"/>
                <w:bCs/>
                <w:iCs/>
                <w:lang w:val="en-US"/>
              </w:rPr>
            </w:pPr>
            <w:r w:rsidRPr="00E04B26">
              <w:rPr>
                <w:rFonts w:ascii="Arial" w:eastAsia="Times New Roman" w:hAnsi="Arial" w:cs="Arial"/>
                <w:bCs/>
                <w:iCs/>
                <w:lang w:val="en-US"/>
              </w:rPr>
              <w:t>Long Term Conditions Subgroup</w:t>
            </w:r>
          </w:p>
          <w:p w14:paraId="35EE56F6" w14:textId="77777777" w:rsidR="00993F73" w:rsidRPr="00E04B26" w:rsidRDefault="00993F73" w:rsidP="00993F73">
            <w:pPr>
              <w:numPr>
                <w:ilvl w:val="0"/>
                <w:numId w:val="8"/>
              </w:numPr>
              <w:contextualSpacing/>
              <w:outlineLvl w:val="2"/>
              <w:rPr>
                <w:rFonts w:ascii="Arial" w:eastAsia="Times New Roman" w:hAnsi="Arial" w:cs="Arial"/>
                <w:bCs/>
                <w:iCs/>
                <w:lang w:val="en-US"/>
              </w:rPr>
            </w:pPr>
            <w:r w:rsidRPr="00E04B26">
              <w:rPr>
                <w:rFonts w:ascii="Arial" w:eastAsia="Times New Roman" w:hAnsi="Arial" w:cs="Arial"/>
                <w:bCs/>
                <w:iCs/>
                <w:lang w:val="en-US"/>
              </w:rPr>
              <w:t>Performance Oversight Group</w:t>
            </w:r>
          </w:p>
          <w:p w14:paraId="138AEA32" w14:textId="77777777" w:rsidR="00993F73" w:rsidRPr="00E04B26" w:rsidRDefault="00993F73" w:rsidP="00993F73">
            <w:pPr>
              <w:numPr>
                <w:ilvl w:val="0"/>
                <w:numId w:val="8"/>
              </w:numPr>
              <w:contextualSpacing/>
              <w:outlineLvl w:val="2"/>
              <w:rPr>
                <w:rFonts w:ascii="Arial" w:eastAsia="Times New Roman" w:hAnsi="Arial" w:cs="Arial"/>
                <w:bCs/>
                <w:iCs/>
                <w:lang w:val="en-US"/>
              </w:rPr>
            </w:pPr>
            <w:r w:rsidRPr="00E04B26">
              <w:rPr>
                <w:rFonts w:ascii="Arial" w:eastAsia="Times New Roman" w:hAnsi="Arial" w:cs="Arial"/>
                <w:bCs/>
                <w:iCs/>
                <w:lang w:val="en-US"/>
              </w:rPr>
              <w:t>Contracting Subcommittee</w:t>
            </w:r>
          </w:p>
          <w:p w14:paraId="534736F0" w14:textId="77777777" w:rsidR="00993F73" w:rsidRPr="00E04B26" w:rsidRDefault="00993F73" w:rsidP="00993F73">
            <w:pPr>
              <w:numPr>
                <w:ilvl w:val="0"/>
                <w:numId w:val="8"/>
              </w:numPr>
              <w:contextualSpacing/>
              <w:outlineLvl w:val="2"/>
              <w:rPr>
                <w:rFonts w:ascii="Arial" w:eastAsia="Times New Roman" w:hAnsi="Arial" w:cs="Arial"/>
                <w:bCs/>
                <w:iCs/>
                <w:lang w:val="en-US"/>
              </w:rPr>
            </w:pPr>
            <w:r w:rsidRPr="00E04B26">
              <w:rPr>
                <w:rFonts w:ascii="Arial" w:eastAsia="Times New Roman" w:hAnsi="Arial" w:cs="Arial"/>
                <w:bCs/>
                <w:iCs/>
                <w:lang w:val="en-US"/>
              </w:rPr>
              <w:t>Clinical Effectiveness and Governance Subcommittee</w:t>
            </w:r>
          </w:p>
          <w:p w14:paraId="6E13668F" w14:textId="77777777" w:rsidR="00993F73" w:rsidRDefault="00993F73" w:rsidP="00993F73">
            <w:pPr>
              <w:rPr>
                <w:rFonts w:ascii="Arial" w:hAnsi="Arial" w:cs="Arial"/>
                <w:b/>
                <w:u w:val="single"/>
              </w:rPr>
            </w:pPr>
          </w:p>
          <w:p w14:paraId="79525FD3" w14:textId="77777777" w:rsidR="00993F73" w:rsidRDefault="00993F73" w:rsidP="00993F73">
            <w:pPr>
              <w:rPr>
                <w:rFonts w:ascii="Arial" w:eastAsia="Times New Roman" w:hAnsi="Arial" w:cs="Arial"/>
                <w:u w:val="single"/>
                <w:lang w:val="en-US"/>
              </w:rPr>
            </w:pPr>
            <w:r w:rsidRPr="002C13C0">
              <w:rPr>
                <w:rFonts w:ascii="Arial" w:eastAsia="Times New Roman" w:hAnsi="Arial" w:cs="Arial"/>
                <w:u w:val="single"/>
                <w:lang w:val="en-US"/>
              </w:rPr>
              <w:t xml:space="preserve">Pharmaceutical Services Regulatory Subcommittee </w:t>
            </w:r>
            <w:r w:rsidRPr="00563A83">
              <w:rPr>
                <w:rFonts w:ascii="Arial" w:eastAsia="Times New Roman" w:hAnsi="Arial" w:cs="Arial"/>
                <w:u w:val="single"/>
                <w:lang w:val="en-US"/>
              </w:rPr>
              <w:t xml:space="preserve"> </w:t>
            </w:r>
          </w:p>
          <w:p w14:paraId="5EC2BB08" w14:textId="77777777" w:rsidR="00993F73" w:rsidRPr="00563A83" w:rsidRDefault="00993F73" w:rsidP="00993F73">
            <w:pPr>
              <w:rPr>
                <w:rFonts w:ascii="Arial" w:eastAsia="Times New Roman" w:hAnsi="Arial" w:cs="Arial"/>
                <w:u w:val="single"/>
                <w:lang w:val="en-US"/>
              </w:rPr>
            </w:pPr>
            <w:r w:rsidRPr="00563A83">
              <w:rPr>
                <w:rFonts w:ascii="Arial" w:eastAsia="Times New Roman" w:hAnsi="Arial" w:cs="Arial"/>
                <w:lang w:val="en-US"/>
              </w:rPr>
              <w:lastRenderedPageBreak/>
              <w:t xml:space="preserve">(Revised version 2-0) </w:t>
            </w:r>
            <w:r w:rsidRPr="00563A83">
              <w:rPr>
                <w:rFonts w:ascii="Arial" w:eastAsia="Times New Roman" w:hAnsi="Arial" w:cs="Arial"/>
                <w:u w:val="single"/>
                <w:lang w:val="en-US"/>
              </w:rPr>
              <w:t>Changes</w:t>
            </w:r>
            <w:r>
              <w:rPr>
                <w:rFonts w:ascii="Arial" w:eastAsia="Times New Roman" w:hAnsi="Arial" w:cs="Arial"/>
                <w:u w:val="single"/>
                <w:lang w:val="en-US"/>
              </w:rPr>
              <w:t xml:space="preserve"> to:</w:t>
            </w:r>
          </w:p>
          <w:p w14:paraId="6F8E01D0" w14:textId="77777777" w:rsidR="00993F73" w:rsidRDefault="00993F73" w:rsidP="00993F73">
            <w:pPr>
              <w:rPr>
                <w:rFonts w:ascii="Arial" w:eastAsia="Times New Roman" w:hAnsi="Arial" w:cs="Arial"/>
                <w:lang w:val="en-US"/>
              </w:rPr>
            </w:pPr>
            <w:r>
              <w:rPr>
                <w:rFonts w:ascii="Arial" w:eastAsia="Times New Roman" w:hAnsi="Arial" w:cs="Arial"/>
                <w:lang w:val="en-US"/>
              </w:rPr>
              <w:t xml:space="preserve">Template – now using version 3 of Terms of Reference template </w:t>
            </w:r>
          </w:p>
          <w:p w14:paraId="35E87596" w14:textId="77777777" w:rsidR="00993F73" w:rsidRDefault="00993F73" w:rsidP="00993F73">
            <w:pPr>
              <w:rPr>
                <w:rFonts w:ascii="Arial" w:eastAsia="Times New Roman" w:hAnsi="Arial" w:cs="Arial"/>
                <w:lang w:val="en-US"/>
              </w:rPr>
            </w:pPr>
            <w:r w:rsidRPr="00563A83">
              <w:rPr>
                <w:rFonts w:ascii="Arial" w:eastAsia="Times New Roman" w:hAnsi="Arial" w:cs="Arial"/>
                <w:lang w:val="en-US"/>
              </w:rPr>
              <w:t>Composition and Quoracy</w:t>
            </w:r>
            <w:r>
              <w:rPr>
                <w:rFonts w:ascii="Arial" w:eastAsia="Times New Roman" w:hAnsi="Arial" w:cs="Arial"/>
                <w:lang w:val="en-US"/>
              </w:rPr>
              <w:t xml:space="preserve"> - </w:t>
            </w:r>
            <w:r w:rsidRPr="00563A83">
              <w:rPr>
                <w:rFonts w:ascii="Arial" w:eastAsia="Times New Roman" w:hAnsi="Arial" w:cs="Arial"/>
                <w:lang w:val="en-US"/>
              </w:rPr>
              <w:t>Changes to the reduction of membership</w:t>
            </w:r>
            <w:r>
              <w:rPr>
                <w:rFonts w:ascii="Arial" w:eastAsia="Times New Roman" w:hAnsi="Arial" w:cs="Arial"/>
                <w:lang w:val="en-US"/>
              </w:rPr>
              <w:t xml:space="preserve">, clarification of voting and not voting members, quoracy.  </w:t>
            </w:r>
          </w:p>
          <w:p w14:paraId="31F3BA0F" w14:textId="77777777" w:rsidR="00993F73" w:rsidRPr="00563A83" w:rsidRDefault="00993F73" w:rsidP="00993F73">
            <w:pPr>
              <w:rPr>
                <w:rFonts w:ascii="Arial" w:eastAsia="Times New Roman" w:hAnsi="Arial" w:cs="Arial"/>
                <w:lang w:val="en-US"/>
              </w:rPr>
            </w:pPr>
            <w:r>
              <w:rPr>
                <w:rFonts w:ascii="Arial" w:eastAsia="Times New Roman" w:hAnsi="Arial" w:cs="Arial"/>
                <w:lang w:val="en-US"/>
              </w:rPr>
              <w:t>Procedures – Changes to decision making to align with the NHS (Pharmaceutical and Local Pharmaceutical Services) Regulations 2013,</w:t>
            </w:r>
            <w:r>
              <w:t xml:space="preserve"> </w:t>
            </w:r>
            <w:r w:rsidRPr="002C13C0">
              <w:rPr>
                <w:rFonts w:ascii="Arial" w:eastAsia="Times New Roman" w:hAnsi="Arial" w:cs="Arial"/>
                <w:lang w:val="en-US"/>
              </w:rPr>
              <w:t>Clause 52</w:t>
            </w:r>
            <w:r>
              <w:rPr>
                <w:rFonts w:ascii="Arial" w:eastAsia="Times New Roman" w:hAnsi="Arial" w:cs="Arial"/>
                <w:lang w:val="en-US"/>
              </w:rPr>
              <w:t>.</w:t>
            </w:r>
          </w:p>
          <w:p w14:paraId="6E359E9F" w14:textId="77777777" w:rsidR="00993F73" w:rsidRDefault="00993F73" w:rsidP="00993F73">
            <w:pPr>
              <w:rPr>
                <w:rFonts w:ascii="Arial" w:hAnsi="Arial" w:cs="Arial"/>
                <w:b/>
                <w:u w:val="single"/>
              </w:rPr>
            </w:pPr>
          </w:p>
          <w:p w14:paraId="1A133D6A" w14:textId="77777777" w:rsidR="00993F73" w:rsidRDefault="00993F73" w:rsidP="00993F73">
            <w:pPr>
              <w:rPr>
                <w:rFonts w:ascii="Arial" w:eastAsia="Times New Roman" w:hAnsi="Arial" w:cs="Arial"/>
                <w:u w:val="single"/>
                <w:lang w:val="en-US"/>
              </w:rPr>
            </w:pPr>
            <w:r w:rsidRPr="007B6FAB">
              <w:rPr>
                <w:rFonts w:ascii="Arial" w:eastAsia="Times New Roman" w:hAnsi="Arial" w:cs="Arial"/>
                <w:u w:val="single"/>
                <w:lang w:val="en-US"/>
              </w:rPr>
              <w:t xml:space="preserve">People and OD Subcommittee Terms of Reference </w:t>
            </w:r>
          </w:p>
          <w:p w14:paraId="6F27C487" w14:textId="77777777" w:rsidR="00993F73" w:rsidRDefault="00993F73" w:rsidP="00993F73">
            <w:pPr>
              <w:rPr>
                <w:rFonts w:ascii="Arial" w:eastAsia="Times New Roman" w:hAnsi="Arial" w:cs="Arial"/>
                <w:lang w:val="en-US"/>
              </w:rPr>
            </w:pPr>
            <w:r w:rsidRPr="009F0DE0">
              <w:rPr>
                <w:rFonts w:ascii="Arial" w:eastAsia="Times New Roman" w:hAnsi="Arial" w:cs="Arial"/>
                <w:lang w:val="en-US"/>
              </w:rPr>
              <w:t>(Revised version 2-0)</w:t>
            </w:r>
            <w:r>
              <w:rPr>
                <w:rFonts w:ascii="Arial" w:eastAsia="Times New Roman" w:hAnsi="Arial" w:cs="Arial"/>
                <w:lang w:val="en-US"/>
              </w:rPr>
              <w:t xml:space="preserve"> </w:t>
            </w:r>
            <w:r w:rsidRPr="009F0DE0">
              <w:rPr>
                <w:rFonts w:ascii="Arial" w:eastAsia="Times New Roman" w:hAnsi="Arial" w:cs="Arial"/>
                <w:u w:val="single"/>
                <w:lang w:val="en-US"/>
              </w:rPr>
              <w:t>Changes to</w:t>
            </w:r>
            <w:r>
              <w:rPr>
                <w:rFonts w:ascii="Arial" w:eastAsia="Times New Roman" w:hAnsi="Arial" w:cs="Arial"/>
                <w:lang w:val="en-US"/>
              </w:rPr>
              <w:t>:</w:t>
            </w:r>
          </w:p>
          <w:p w14:paraId="63AB51A6" w14:textId="77777777" w:rsidR="00993F73" w:rsidRPr="009F0DE0" w:rsidRDefault="00993F73" w:rsidP="00993F73">
            <w:pPr>
              <w:rPr>
                <w:rFonts w:ascii="Arial" w:eastAsia="Times New Roman" w:hAnsi="Arial" w:cs="Arial"/>
                <w:lang w:val="en-US"/>
              </w:rPr>
            </w:pPr>
            <w:r>
              <w:rPr>
                <w:rFonts w:ascii="Arial" w:eastAsia="Times New Roman" w:hAnsi="Arial" w:cs="Arial"/>
                <w:lang w:val="en-US"/>
              </w:rPr>
              <w:t xml:space="preserve">Reflect requirements within 5.1 Composition and Quoracy. Changes to the reduction of </w:t>
            </w:r>
            <w:proofErr w:type="gramStart"/>
            <w:r>
              <w:rPr>
                <w:rFonts w:ascii="Arial" w:eastAsia="Times New Roman" w:hAnsi="Arial" w:cs="Arial"/>
                <w:lang w:val="en-US"/>
              </w:rPr>
              <w:t>membership</w:t>
            </w:r>
            <w:proofErr w:type="gramEnd"/>
            <w:r>
              <w:rPr>
                <w:rFonts w:ascii="Arial" w:eastAsia="Times New Roman" w:hAnsi="Arial" w:cs="Arial"/>
                <w:lang w:val="en-US"/>
              </w:rPr>
              <w:t xml:space="preserve"> the request of the Executive Committee. </w:t>
            </w:r>
          </w:p>
          <w:p w14:paraId="3E6828A5" w14:textId="77777777" w:rsidR="00993F73" w:rsidRDefault="00993F73" w:rsidP="00993F73">
            <w:pPr>
              <w:rPr>
                <w:rFonts w:ascii="Arial" w:eastAsia="Times New Roman" w:hAnsi="Arial" w:cs="Arial"/>
                <w:b/>
                <w:bCs/>
                <w:u w:val="single"/>
                <w:lang w:val="en-US"/>
              </w:rPr>
            </w:pPr>
          </w:p>
          <w:p w14:paraId="3CEC0587" w14:textId="77777777" w:rsidR="00993F73" w:rsidRDefault="00993F73" w:rsidP="00993F73">
            <w:pPr>
              <w:rPr>
                <w:rFonts w:ascii="Arial" w:eastAsia="Times New Roman" w:hAnsi="Arial" w:cs="Arial"/>
                <w:u w:val="single"/>
                <w:lang w:val="en-US"/>
              </w:rPr>
            </w:pPr>
            <w:r w:rsidRPr="005148B3">
              <w:rPr>
                <w:rFonts w:ascii="Arial" w:eastAsia="Times New Roman" w:hAnsi="Arial" w:cs="Arial"/>
                <w:u w:val="single"/>
                <w:lang w:val="en-US"/>
              </w:rPr>
              <w:t>Clinical Effectiveness and Governance</w:t>
            </w:r>
            <w:r>
              <w:rPr>
                <w:rFonts w:ascii="Arial" w:eastAsia="Times New Roman" w:hAnsi="Arial" w:cs="Arial"/>
                <w:u w:val="single"/>
                <w:lang w:val="en-US"/>
              </w:rPr>
              <w:t xml:space="preserve"> Subcommittee</w:t>
            </w:r>
            <w:r w:rsidRPr="005148B3">
              <w:rPr>
                <w:rFonts w:ascii="Arial" w:eastAsia="Times New Roman" w:hAnsi="Arial" w:cs="Arial"/>
                <w:u w:val="single"/>
                <w:lang w:val="en-US"/>
              </w:rPr>
              <w:t xml:space="preserve"> Terms of Reference</w:t>
            </w:r>
            <w:r>
              <w:rPr>
                <w:rFonts w:ascii="Arial" w:eastAsia="Times New Roman" w:hAnsi="Arial" w:cs="Arial"/>
                <w:u w:val="single"/>
                <w:lang w:val="en-US"/>
              </w:rPr>
              <w:t xml:space="preserve"> </w:t>
            </w:r>
          </w:p>
          <w:p w14:paraId="459CDFBD" w14:textId="77777777" w:rsidR="00993F73" w:rsidRPr="005148B3" w:rsidRDefault="00993F73" w:rsidP="00993F73">
            <w:pPr>
              <w:rPr>
                <w:rFonts w:ascii="Arial" w:eastAsia="Times New Roman" w:hAnsi="Arial" w:cs="Arial"/>
                <w:u w:val="single"/>
                <w:lang w:val="en-US"/>
              </w:rPr>
            </w:pPr>
            <w:r w:rsidRPr="00701A83">
              <w:rPr>
                <w:rFonts w:ascii="Arial" w:eastAsia="Times New Roman" w:hAnsi="Arial" w:cs="Arial"/>
                <w:lang w:val="en-US"/>
              </w:rPr>
              <w:t xml:space="preserve">(Revised version 2-0) </w:t>
            </w:r>
            <w:r>
              <w:rPr>
                <w:rFonts w:ascii="Arial" w:eastAsia="Times New Roman" w:hAnsi="Arial" w:cs="Arial"/>
                <w:u w:val="single"/>
                <w:lang w:val="en-US"/>
              </w:rPr>
              <w:t>Changes to:</w:t>
            </w:r>
          </w:p>
          <w:p w14:paraId="2E402B61" w14:textId="77777777" w:rsidR="00993F73" w:rsidRDefault="00993F73" w:rsidP="00993F73">
            <w:pPr>
              <w:rPr>
                <w:rFonts w:ascii="Arial" w:eastAsia="Times New Roman" w:hAnsi="Arial" w:cs="Arial"/>
                <w:lang w:val="en-US"/>
              </w:rPr>
            </w:pPr>
            <w:r w:rsidRPr="00D23B38">
              <w:rPr>
                <w:rFonts w:ascii="Arial" w:eastAsia="Times New Roman" w:hAnsi="Arial" w:cs="Arial"/>
                <w:lang w:val="en-US"/>
              </w:rPr>
              <w:t>The terms of reference for</w:t>
            </w:r>
            <w:r>
              <w:rPr>
                <w:rFonts w:ascii="Arial" w:eastAsia="Times New Roman" w:hAnsi="Arial" w:cs="Arial"/>
                <w:lang w:val="en-US"/>
              </w:rPr>
              <w:t xml:space="preserve"> Clinical Effectiveness Subcommittee are updated to reflect </w:t>
            </w:r>
            <w:r w:rsidRPr="00177503">
              <w:rPr>
                <w:rFonts w:ascii="Arial" w:eastAsia="Times New Roman" w:hAnsi="Arial" w:cs="Arial"/>
                <w:lang w:val="en-US"/>
              </w:rPr>
              <w:t>formatting and material changes to be consistent with the 5 ICB Committees</w:t>
            </w:r>
            <w:r>
              <w:rPr>
                <w:rFonts w:ascii="Arial" w:eastAsia="Times New Roman" w:hAnsi="Arial" w:cs="Arial"/>
                <w:lang w:val="en-US"/>
              </w:rPr>
              <w:t xml:space="preserve">. </w:t>
            </w:r>
          </w:p>
          <w:p w14:paraId="6ECCFA48" w14:textId="77777777" w:rsidR="00993F73" w:rsidRDefault="00993F73" w:rsidP="00993F73">
            <w:pPr>
              <w:rPr>
                <w:rFonts w:ascii="Arial" w:eastAsia="Times New Roman" w:hAnsi="Arial" w:cs="Arial"/>
                <w:lang w:val="en-US"/>
              </w:rPr>
            </w:pPr>
            <w:r>
              <w:rPr>
                <w:rFonts w:ascii="Arial" w:eastAsia="Times New Roman" w:hAnsi="Arial" w:cs="Arial"/>
                <w:lang w:val="en-US"/>
              </w:rPr>
              <w:t xml:space="preserve">Title / Establishment / Purpose / Responsibilities / Authority / Accountability / Membership </w:t>
            </w:r>
          </w:p>
          <w:p w14:paraId="48AA9863" w14:textId="77777777" w:rsidR="00993F73" w:rsidRDefault="00993F73" w:rsidP="00993F73">
            <w:pPr>
              <w:rPr>
                <w:rFonts w:ascii="Arial" w:hAnsi="Arial" w:cs="Arial"/>
                <w:bCs/>
                <w:u w:val="single"/>
              </w:rPr>
            </w:pPr>
          </w:p>
          <w:p w14:paraId="53A4EE19" w14:textId="77777777" w:rsidR="00993F73" w:rsidRPr="007B6FAB" w:rsidRDefault="00993F73" w:rsidP="00993F73">
            <w:pPr>
              <w:rPr>
                <w:rFonts w:ascii="Arial" w:eastAsia="Times New Roman" w:hAnsi="Arial" w:cs="Arial"/>
                <w:u w:val="single"/>
                <w:lang w:val="en-US"/>
              </w:rPr>
            </w:pPr>
            <w:r w:rsidRPr="007B6FAB">
              <w:rPr>
                <w:rFonts w:ascii="Arial" w:hAnsi="Arial" w:cs="Arial"/>
                <w:u w:val="single"/>
              </w:rPr>
              <w:t>Contracting Subcommittee Terms of Reference</w:t>
            </w:r>
          </w:p>
          <w:p w14:paraId="794F10A4" w14:textId="77777777" w:rsidR="00993F73" w:rsidRDefault="00993F73" w:rsidP="00993F73">
            <w:pPr>
              <w:rPr>
                <w:rFonts w:ascii="Arial" w:eastAsia="Times New Roman" w:hAnsi="Arial" w:cs="Arial"/>
                <w:lang w:val="en-US"/>
              </w:rPr>
            </w:pPr>
            <w:r w:rsidRPr="007B6FAB">
              <w:rPr>
                <w:rFonts w:ascii="Arial" w:eastAsia="Times New Roman" w:hAnsi="Arial" w:cs="Arial"/>
                <w:lang w:val="en-US"/>
              </w:rPr>
              <w:t>(version 1-0)</w:t>
            </w:r>
          </w:p>
          <w:p w14:paraId="693E626E" w14:textId="77777777" w:rsidR="00993F73" w:rsidRPr="007B6FAB" w:rsidRDefault="00993F73" w:rsidP="00993F73">
            <w:pPr>
              <w:rPr>
                <w:rFonts w:ascii="Arial" w:eastAsia="Times New Roman" w:hAnsi="Arial" w:cs="Arial"/>
                <w:lang w:val="en-US"/>
              </w:rPr>
            </w:pPr>
            <w:r>
              <w:rPr>
                <w:rFonts w:ascii="Arial" w:eastAsia="Times New Roman" w:hAnsi="Arial" w:cs="Arial"/>
                <w:lang w:val="en-US"/>
              </w:rPr>
              <w:t xml:space="preserve">A new addition of the terms of reference for Contracting Subcommittee </w:t>
            </w:r>
            <w:proofErr w:type="gramStart"/>
            <w:r>
              <w:rPr>
                <w:rFonts w:ascii="Arial" w:eastAsia="Times New Roman" w:hAnsi="Arial" w:cs="Arial"/>
                <w:lang w:val="en-US"/>
              </w:rPr>
              <w:t>are</w:t>
            </w:r>
            <w:proofErr w:type="gramEnd"/>
            <w:r>
              <w:rPr>
                <w:rFonts w:ascii="Arial" w:eastAsia="Times New Roman" w:hAnsi="Arial" w:cs="Arial"/>
                <w:lang w:val="en-US"/>
              </w:rPr>
              <w:t xml:space="preserve"> included in the Governance Handbook issue 9. </w:t>
            </w:r>
            <w:r w:rsidRPr="007B6FAB">
              <w:rPr>
                <w:rFonts w:ascii="Arial" w:eastAsia="Times New Roman" w:hAnsi="Arial" w:cs="Arial"/>
                <w:lang w:val="en-US"/>
              </w:rPr>
              <w:t xml:space="preserve"> </w:t>
            </w:r>
          </w:p>
          <w:p w14:paraId="195303BC" w14:textId="77777777" w:rsidR="00993F73" w:rsidRDefault="00993F73" w:rsidP="00993F73">
            <w:pPr>
              <w:rPr>
                <w:rFonts w:ascii="Arial" w:eastAsia="Times New Roman" w:hAnsi="Arial" w:cs="Arial"/>
                <w:b/>
                <w:bCs/>
                <w:u w:val="single"/>
                <w:lang w:val="en-US"/>
              </w:rPr>
            </w:pPr>
          </w:p>
          <w:p w14:paraId="20C2FABF" w14:textId="77777777" w:rsidR="00993F73" w:rsidRDefault="00993F73" w:rsidP="00993F73">
            <w:pPr>
              <w:rPr>
                <w:rFonts w:ascii="Arial" w:eastAsia="Times New Roman" w:hAnsi="Arial" w:cs="Arial"/>
                <w:lang w:val="en-US"/>
              </w:rPr>
            </w:pPr>
            <w:r>
              <w:rPr>
                <w:rFonts w:ascii="Arial" w:eastAsia="Times New Roman" w:hAnsi="Arial" w:cs="Arial"/>
                <w:lang w:val="en-US"/>
              </w:rPr>
              <w:t>Appendix 1 – (</w:t>
            </w:r>
            <w:r w:rsidRPr="007B6FAB">
              <w:rPr>
                <w:rFonts w:ascii="Arial" w:eastAsia="Times New Roman" w:hAnsi="Arial" w:cs="Arial"/>
                <w:u w:val="single"/>
                <w:lang w:val="en-US"/>
              </w:rPr>
              <w:t>New Addition</w:t>
            </w:r>
            <w:r>
              <w:rPr>
                <w:rFonts w:ascii="Arial" w:eastAsia="Times New Roman" w:hAnsi="Arial" w:cs="Arial"/>
                <w:u w:val="single"/>
                <w:lang w:val="en-US"/>
              </w:rPr>
              <w:t>)</w:t>
            </w:r>
            <w:r>
              <w:rPr>
                <w:rFonts w:ascii="Arial" w:eastAsia="Times New Roman" w:hAnsi="Arial" w:cs="Arial"/>
                <w:lang w:val="en-US"/>
              </w:rPr>
              <w:t xml:space="preserve"> </w:t>
            </w:r>
          </w:p>
          <w:p w14:paraId="731A34BF" w14:textId="77777777" w:rsidR="00993F73" w:rsidRDefault="00993F73" w:rsidP="00993F73">
            <w:pPr>
              <w:rPr>
                <w:rFonts w:ascii="Arial" w:hAnsi="Arial" w:cs="Arial"/>
                <w:iCs/>
              </w:rPr>
            </w:pPr>
            <w:r>
              <w:rPr>
                <w:rFonts w:ascii="Arial" w:hAnsi="Arial" w:cs="Arial"/>
                <w:iCs/>
              </w:rPr>
              <w:t>D</w:t>
            </w:r>
            <w:r w:rsidRPr="003D08D4">
              <w:rPr>
                <w:rFonts w:ascii="Arial" w:hAnsi="Arial" w:cs="Arial"/>
                <w:iCs/>
              </w:rPr>
              <w:t>efinition of Board Specialist Lead Roles has been included as an appendix within the governance handbook</w:t>
            </w:r>
            <w:r>
              <w:rPr>
                <w:rFonts w:ascii="Arial" w:hAnsi="Arial" w:cs="Arial"/>
                <w:iCs/>
              </w:rPr>
              <w:t>.</w:t>
            </w:r>
          </w:p>
          <w:p w14:paraId="745B6E4F" w14:textId="77777777" w:rsidR="00993F73" w:rsidRDefault="00993F73" w:rsidP="002740C4">
            <w:pPr>
              <w:rPr>
                <w:rFonts w:ascii="Arial" w:hAnsi="Arial" w:cs="Arial"/>
                <w:bCs/>
                <w:u w:val="single"/>
              </w:rPr>
            </w:pPr>
          </w:p>
        </w:tc>
        <w:tc>
          <w:tcPr>
            <w:tcW w:w="1293" w:type="dxa"/>
            <w:vMerge/>
          </w:tcPr>
          <w:p w14:paraId="72A3C40F" w14:textId="77777777" w:rsidR="00993F73" w:rsidRDefault="00993F73" w:rsidP="002740C4">
            <w:pPr>
              <w:rPr>
                <w:rFonts w:ascii="Arial" w:hAnsi="Arial" w:cs="Arial"/>
              </w:rPr>
            </w:pPr>
          </w:p>
        </w:tc>
      </w:tr>
      <w:tr w:rsidR="00993F73" w:rsidRPr="00DD5746" w14:paraId="2D42CBCD" w14:textId="77777777" w:rsidTr="002D45B7">
        <w:tc>
          <w:tcPr>
            <w:tcW w:w="1377" w:type="dxa"/>
            <w:vMerge/>
          </w:tcPr>
          <w:p w14:paraId="113A8472" w14:textId="77777777" w:rsidR="00993F73" w:rsidRDefault="00993F73" w:rsidP="002740C4">
            <w:pPr>
              <w:rPr>
                <w:rFonts w:ascii="Arial" w:hAnsi="Arial" w:cs="Arial"/>
                <w:sz w:val="24"/>
                <w:szCs w:val="24"/>
              </w:rPr>
            </w:pPr>
          </w:p>
        </w:tc>
        <w:tc>
          <w:tcPr>
            <w:tcW w:w="7382" w:type="dxa"/>
          </w:tcPr>
          <w:p w14:paraId="4AA36EA8" w14:textId="77777777" w:rsidR="00993F73" w:rsidRDefault="00993F73" w:rsidP="00993F73">
            <w:pPr>
              <w:rPr>
                <w:rFonts w:ascii="Arial" w:eastAsia="Times New Roman" w:hAnsi="Arial" w:cs="Arial"/>
                <w:b/>
                <w:bCs/>
                <w:u w:val="single"/>
                <w:lang w:val="en-US"/>
              </w:rPr>
            </w:pPr>
            <w:r w:rsidRPr="005148B3">
              <w:rPr>
                <w:rFonts w:ascii="Arial" w:eastAsia="Times New Roman" w:hAnsi="Arial" w:cs="Arial"/>
                <w:b/>
                <w:bCs/>
                <w:u w:val="single"/>
                <w:lang w:val="en-US"/>
              </w:rPr>
              <w:t xml:space="preserve">Material Changes – </w:t>
            </w:r>
            <w:r>
              <w:rPr>
                <w:rFonts w:ascii="Arial" w:eastAsia="Times New Roman" w:hAnsi="Arial" w:cs="Arial"/>
                <w:b/>
                <w:bCs/>
                <w:u w:val="single"/>
                <w:lang w:val="en-US"/>
              </w:rPr>
              <w:t>B</w:t>
            </w:r>
            <w:r w:rsidRPr="005148B3">
              <w:rPr>
                <w:rFonts w:ascii="Arial" w:eastAsia="Times New Roman" w:hAnsi="Arial" w:cs="Arial"/>
                <w:b/>
                <w:bCs/>
                <w:u w:val="single"/>
                <w:lang w:val="en-US"/>
              </w:rPr>
              <w:t xml:space="preserve">oard </w:t>
            </w:r>
            <w:r>
              <w:rPr>
                <w:rFonts w:ascii="Arial" w:eastAsia="Times New Roman" w:hAnsi="Arial" w:cs="Arial"/>
                <w:b/>
                <w:bCs/>
                <w:u w:val="single"/>
                <w:lang w:val="en-US"/>
              </w:rPr>
              <w:t>A</w:t>
            </w:r>
            <w:r w:rsidRPr="005148B3">
              <w:rPr>
                <w:rFonts w:ascii="Arial" w:eastAsia="Times New Roman" w:hAnsi="Arial" w:cs="Arial"/>
                <w:b/>
                <w:bCs/>
                <w:u w:val="single"/>
                <w:lang w:val="en-US"/>
              </w:rPr>
              <w:t xml:space="preserve">pproval </w:t>
            </w:r>
          </w:p>
          <w:p w14:paraId="7AD91093" w14:textId="77777777" w:rsidR="00993F73" w:rsidRPr="00D3327B" w:rsidRDefault="00993F73" w:rsidP="00993F73">
            <w:pPr>
              <w:rPr>
                <w:rFonts w:ascii="Arial" w:eastAsia="Times New Roman" w:hAnsi="Arial" w:cs="Arial"/>
                <w:b/>
                <w:bCs/>
                <w:lang w:val="en-US"/>
              </w:rPr>
            </w:pPr>
          </w:p>
          <w:p w14:paraId="745DC6AB" w14:textId="77777777" w:rsidR="00993F73" w:rsidRDefault="00993F73" w:rsidP="00993F73">
            <w:pPr>
              <w:rPr>
                <w:rFonts w:ascii="Arial" w:hAnsi="Arial" w:cs="Arial"/>
              </w:rPr>
            </w:pPr>
            <w:r w:rsidRPr="00D3327B">
              <w:rPr>
                <w:rFonts w:ascii="Arial" w:hAnsi="Arial" w:cs="Arial"/>
                <w:u w:val="single"/>
              </w:rPr>
              <w:t xml:space="preserve">ICB Financial Delegation </w:t>
            </w:r>
            <w:r w:rsidRPr="00D3327B">
              <w:rPr>
                <w:rFonts w:ascii="Arial" w:hAnsi="Arial" w:cs="Arial"/>
              </w:rPr>
              <w:t xml:space="preserve"> </w:t>
            </w:r>
          </w:p>
          <w:p w14:paraId="4C9B8448" w14:textId="77777777" w:rsidR="00993F73" w:rsidRDefault="00993F73" w:rsidP="00993F73">
            <w:pPr>
              <w:rPr>
                <w:rFonts w:ascii="Arial" w:hAnsi="Arial" w:cs="Arial"/>
              </w:rPr>
            </w:pPr>
            <w:r>
              <w:rPr>
                <w:rFonts w:ascii="Arial" w:hAnsi="Arial" w:cs="Arial"/>
              </w:rPr>
              <w:t xml:space="preserve">(Revised version 3-0) </w:t>
            </w:r>
            <w:r w:rsidRPr="00F32A04">
              <w:rPr>
                <w:rFonts w:ascii="Arial" w:hAnsi="Arial" w:cs="Arial"/>
                <w:u w:val="single"/>
              </w:rPr>
              <w:t>Changes to</w:t>
            </w:r>
            <w:r>
              <w:rPr>
                <w:rFonts w:ascii="Arial" w:hAnsi="Arial" w:cs="Arial"/>
              </w:rPr>
              <w:t>:</w:t>
            </w:r>
          </w:p>
          <w:p w14:paraId="052EA93C" w14:textId="77777777" w:rsidR="00993F73" w:rsidRPr="00D3327B" w:rsidRDefault="00993F73" w:rsidP="00993F73">
            <w:pPr>
              <w:rPr>
                <w:rFonts w:ascii="Arial" w:hAnsi="Arial" w:cs="Arial"/>
              </w:rPr>
            </w:pPr>
            <w:r>
              <w:rPr>
                <w:rFonts w:ascii="Arial" w:hAnsi="Arial" w:cs="Arial"/>
              </w:rPr>
              <w:t>R</w:t>
            </w:r>
            <w:r w:rsidRPr="00D3327B">
              <w:rPr>
                <w:rFonts w:ascii="Arial" w:hAnsi="Arial" w:cs="Arial"/>
              </w:rPr>
              <w:t xml:space="preserve">eflect the Executive Director of Finance title to: Chief Finance Officer and Contracts/Tenders amendments to include Provider Selection Regime (PSR) on pages 3: (2.1) &amp; page 4: – (2.4).  </w:t>
            </w:r>
          </w:p>
          <w:p w14:paraId="6A1F0590" w14:textId="77777777" w:rsidR="00993F73" w:rsidRDefault="00993F73" w:rsidP="00993F73">
            <w:pPr>
              <w:rPr>
                <w:rFonts w:ascii="Arial" w:hAnsi="Arial" w:cs="Arial"/>
                <w:b/>
                <w:u w:val="single"/>
              </w:rPr>
            </w:pPr>
          </w:p>
          <w:p w14:paraId="432549F1" w14:textId="77777777" w:rsidR="00993F73" w:rsidRDefault="00993F73" w:rsidP="00993F73">
            <w:pPr>
              <w:rPr>
                <w:rFonts w:ascii="Arial" w:hAnsi="Arial" w:cs="Arial"/>
                <w:iCs/>
              </w:rPr>
            </w:pPr>
            <w:r w:rsidRPr="004778FC">
              <w:rPr>
                <w:rFonts w:ascii="Arial" w:hAnsi="Arial" w:cs="Arial"/>
                <w:iCs/>
              </w:rPr>
              <w:t xml:space="preserve">Changes to the </w:t>
            </w:r>
            <w:r>
              <w:rPr>
                <w:rFonts w:ascii="Arial" w:hAnsi="Arial" w:cs="Arial"/>
                <w:iCs/>
              </w:rPr>
              <w:t xml:space="preserve">"Grants" page 12 of 15 (ref 15) responsibility and delegation arrangements. </w:t>
            </w:r>
          </w:p>
          <w:p w14:paraId="2D8D730B" w14:textId="77777777" w:rsidR="00F870D9" w:rsidRPr="00F34F69" w:rsidRDefault="00F870D9" w:rsidP="00993F73">
            <w:pPr>
              <w:rPr>
                <w:rFonts w:ascii="Arial" w:hAnsi="Arial" w:cs="Arial"/>
                <w:iCs/>
              </w:rPr>
            </w:pPr>
          </w:p>
          <w:p w14:paraId="08927A38" w14:textId="77777777" w:rsidR="00993F73" w:rsidRDefault="00993F73" w:rsidP="00993F73">
            <w:pPr>
              <w:rPr>
                <w:rFonts w:ascii="Arial" w:hAnsi="Arial" w:cs="Arial"/>
                <w:iCs/>
                <w:u w:val="single"/>
              </w:rPr>
            </w:pPr>
            <w:r w:rsidRPr="007D5BAD">
              <w:rPr>
                <w:rFonts w:ascii="Arial" w:hAnsi="Arial" w:cs="Arial"/>
                <w:iCs/>
                <w:u w:val="single"/>
              </w:rPr>
              <w:t>ICB Financial Limits</w:t>
            </w:r>
          </w:p>
          <w:p w14:paraId="76677DBF" w14:textId="77777777" w:rsidR="00993F73" w:rsidRDefault="00993F73" w:rsidP="00993F73">
            <w:pPr>
              <w:rPr>
                <w:rFonts w:ascii="Arial" w:hAnsi="Arial" w:cs="Arial"/>
                <w:iCs/>
                <w:u w:val="single"/>
              </w:rPr>
            </w:pPr>
            <w:r>
              <w:rPr>
                <w:rFonts w:ascii="Arial" w:hAnsi="Arial" w:cs="Arial"/>
                <w:iCs/>
              </w:rPr>
              <w:t xml:space="preserve">(Revised version 4-0) </w:t>
            </w:r>
            <w:r w:rsidRPr="00F32A04">
              <w:rPr>
                <w:rFonts w:ascii="Arial" w:hAnsi="Arial" w:cs="Arial"/>
                <w:iCs/>
                <w:u w:val="single"/>
              </w:rPr>
              <w:t>Changes to</w:t>
            </w:r>
            <w:r>
              <w:rPr>
                <w:rFonts w:ascii="Arial" w:hAnsi="Arial" w:cs="Arial"/>
                <w:iCs/>
                <w:u w:val="single"/>
              </w:rPr>
              <w:t>:</w:t>
            </w:r>
          </w:p>
          <w:p w14:paraId="1172DD42" w14:textId="77777777" w:rsidR="00993F73" w:rsidRDefault="00993F73" w:rsidP="00993F73">
            <w:pPr>
              <w:rPr>
                <w:rFonts w:ascii="Arial" w:eastAsia="Times New Roman" w:hAnsi="Arial" w:cs="Arial"/>
                <w:lang w:val="en-US"/>
              </w:rPr>
            </w:pPr>
            <w:r>
              <w:rPr>
                <w:rFonts w:ascii="Arial" w:hAnsi="Arial" w:cs="Arial"/>
                <w:iCs/>
              </w:rPr>
              <w:t>P</w:t>
            </w:r>
            <w:r w:rsidRPr="000F6124">
              <w:rPr>
                <w:rFonts w:ascii="Arial" w:hAnsi="Arial" w:cs="Arial"/>
                <w:iCs/>
              </w:rPr>
              <w:t xml:space="preserve">age 3 </w:t>
            </w:r>
            <w:r w:rsidRPr="000F6124">
              <w:rPr>
                <w:rFonts w:ascii="Arial" w:eastAsia="Times New Roman" w:hAnsi="Arial" w:cs="Arial"/>
                <w:lang w:val="en-US"/>
              </w:rPr>
              <w:t>All-Age Continuing Care (AACC) packages</w:t>
            </w:r>
            <w:r>
              <w:rPr>
                <w:rFonts w:ascii="Arial" w:eastAsia="Times New Roman" w:hAnsi="Arial" w:cs="Arial"/>
                <w:lang w:val="en-US"/>
              </w:rPr>
              <w:t xml:space="preserve"> to the delegated limits and </w:t>
            </w:r>
            <w:proofErr w:type="spellStart"/>
            <w:r>
              <w:rPr>
                <w:rFonts w:ascii="Arial" w:eastAsia="Times New Roman" w:hAnsi="Arial" w:cs="Arial"/>
                <w:lang w:val="en-US"/>
              </w:rPr>
              <w:t>authoriser</w:t>
            </w:r>
            <w:proofErr w:type="spellEnd"/>
            <w:r>
              <w:rPr>
                <w:rFonts w:ascii="Arial" w:eastAsia="Times New Roman" w:hAnsi="Arial" w:cs="Arial"/>
                <w:lang w:val="en-US"/>
              </w:rPr>
              <w:t>. Amendment to narrative on page 4 to the limits and relevant staff approving the specific packages of care.</w:t>
            </w:r>
          </w:p>
          <w:p w14:paraId="0CF7C270" w14:textId="7B500C8F" w:rsidR="00F870D9" w:rsidRDefault="00F870D9" w:rsidP="00993F73">
            <w:pPr>
              <w:rPr>
                <w:rFonts w:ascii="Arial" w:hAnsi="Arial" w:cs="Arial"/>
                <w:bCs/>
                <w:u w:val="single"/>
              </w:rPr>
            </w:pPr>
          </w:p>
        </w:tc>
        <w:tc>
          <w:tcPr>
            <w:tcW w:w="1293" w:type="dxa"/>
            <w:vMerge/>
          </w:tcPr>
          <w:p w14:paraId="17EAFEEF" w14:textId="77777777" w:rsidR="00993F73" w:rsidRDefault="00993F73" w:rsidP="002740C4">
            <w:pPr>
              <w:rPr>
                <w:rFonts w:ascii="Arial" w:hAnsi="Arial" w:cs="Arial"/>
              </w:rPr>
            </w:pPr>
          </w:p>
        </w:tc>
      </w:tr>
      <w:tr w:rsidR="002D45B7" w:rsidRPr="00DD5746" w14:paraId="16AC36BE" w14:textId="77777777" w:rsidTr="002D45B7">
        <w:tc>
          <w:tcPr>
            <w:tcW w:w="1377" w:type="dxa"/>
            <w:vMerge w:val="restart"/>
          </w:tcPr>
          <w:p w14:paraId="281D87A9" w14:textId="50669517" w:rsidR="002D45B7" w:rsidRDefault="002D45B7" w:rsidP="002740C4">
            <w:pPr>
              <w:rPr>
                <w:rFonts w:ascii="Arial" w:hAnsi="Arial" w:cs="Arial"/>
                <w:sz w:val="24"/>
                <w:szCs w:val="24"/>
              </w:rPr>
            </w:pPr>
            <w:bookmarkStart w:id="2" w:name="_Hlk197518928"/>
            <w:bookmarkStart w:id="3" w:name="_Hlk197519019"/>
            <w:r>
              <w:rPr>
                <w:rFonts w:ascii="Arial" w:hAnsi="Arial" w:cs="Arial"/>
                <w:sz w:val="24"/>
                <w:szCs w:val="24"/>
              </w:rPr>
              <w:t xml:space="preserve">Issue </w:t>
            </w:r>
            <w:r w:rsidR="004C3ED2">
              <w:rPr>
                <w:rFonts w:ascii="Arial" w:hAnsi="Arial" w:cs="Arial"/>
                <w:sz w:val="24"/>
                <w:szCs w:val="24"/>
              </w:rPr>
              <w:t>10</w:t>
            </w:r>
            <w:r>
              <w:rPr>
                <w:rFonts w:ascii="Arial" w:hAnsi="Arial" w:cs="Arial"/>
                <w:sz w:val="24"/>
                <w:szCs w:val="24"/>
              </w:rPr>
              <w:t xml:space="preserve"> </w:t>
            </w:r>
          </w:p>
        </w:tc>
        <w:tc>
          <w:tcPr>
            <w:tcW w:w="7382" w:type="dxa"/>
          </w:tcPr>
          <w:p w14:paraId="0FEA2488" w14:textId="166829C3" w:rsidR="002D45B7" w:rsidRPr="00E04B26" w:rsidRDefault="002D45B7" w:rsidP="002740C4">
            <w:pPr>
              <w:rPr>
                <w:rFonts w:ascii="Arial" w:hAnsi="Arial" w:cs="Arial"/>
                <w:bCs/>
                <w:u w:val="single"/>
              </w:rPr>
            </w:pPr>
            <w:r>
              <w:rPr>
                <w:rFonts w:ascii="Arial" w:hAnsi="Arial" w:cs="Arial"/>
                <w:bCs/>
                <w:u w:val="single"/>
              </w:rPr>
              <w:t xml:space="preserve">As for issue 9 with the following changes: </w:t>
            </w:r>
          </w:p>
        </w:tc>
        <w:tc>
          <w:tcPr>
            <w:tcW w:w="1293" w:type="dxa"/>
            <w:vMerge w:val="restart"/>
          </w:tcPr>
          <w:p w14:paraId="2488297C" w14:textId="00EDFF53" w:rsidR="002D45B7" w:rsidRPr="00DD5746" w:rsidRDefault="002D45B7" w:rsidP="002740C4">
            <w:pPr>
              <w:rPr>
                <w:rFonts w:ascii="Arial" w:hAnsi="Arial" w:cs="Arial"/>
              </w:rPr>
            </w:pPr>
            <w:r>
              <w:rPr>
                <w:rFonts w:ascii="Arial" w:hAnsi="Arial" w:cs="Arial"/>
              </w:rPr>
              <w:t>25 March 2025</w:t>
            </w:r>
          </w:p>
        </w:tc>
      </w:tr>
      <w:tr w:rsidR="002D45B7" w:rsidRPr="00DD5746" w14:paraId="752FB2F2" w14:textId="77777777" w:rsidTr="002D45B7">
        <w:tc>
          <w:tcPr>
            <w:tcW w:w="1377" w:type="dxa"/>
            <w:vMerge/>
          </w:tcPr>
          <w:p w14:paraId="032CFDFE" w14:textId="77777777" w:rsidR="002D45B7" w:rsidRDefault="002D45B7" w:rsidP="002740C4">
            <w:pPr>
              <w:rPr>
                <w:rFonts w:ascii="Arial" w:hAnsi="Arial" w:cs="Arial"/>
                <w:sz w:val="24"/>
                <w:szCs w:val="24"/>
              </w:rPr>
            </w:pPr>
          </w:p>
        </w:tc>
        <w:tc>
          <w:tcPr>
            <w:tcW w:w="7382" w:type="dxa"/>
          </w:tcPr>
          <w:p w14:paraId="206A6ABA" w14:textId="2F1CAD3A" w:rsidR="002D45B7" w:rsidRPr="002D45B7" w:rsidRDefault="000C1578" w:rsidP="002740C4">
            <w:pPr>
              <w:rPr>
                <w:rFonts w:ascii="Arial" w:hAnsi="Arial" w:cs="Arial"/>
                <w:b/>
                <w:u w:val="single"/>
              </w:rPr>
            </w:pPr>
            <w:r>
              <w:rPr>
                <w:rFonts w:ascii="Arial" w:hAnsi="Arial" w:cs="Arial"/>
                <w:b/>
                <w:u w:val="single"/>
              </w:rPr>
              <w:t>Material Changes – Board Approval</w:t>
            </w:r>
          </w:p>
          <w:p w14:paraId="1B641CE4" w14:textId="77777777" w:rsidR="002D45B7" w:rsidRDefault="002D45B7" w:rsidP="002740C4">
            <w:pPr>
              <w:rPr>
                <w:rFonts w:ascii="Arial" w:hAnsi="Arial" w:cs="Arial"/>
                <w:b/>
              </w:rPr>
            </w:pPr>
          </w:p>
          <w:p w14:paraId="27105AFE" w14:textId="77777777" w:rsidR="002D45B7" w:rsidRPr="002D45B7" w:rsidRDefault="002D45B7" w:rsidP="002740C4">
            <w:pPr>
              <w:rPr>
                <w:rFonts w:ascii="Arial" w:hAnsi="Arial" w:cs="Arial"/>
                <w:bCs/>
                <w:u w:val="single"/>
              </w:rPr>
            </w:pPr>
            <w:r w:rsidRPr="002D45B7">
              <w:rPr>
                <w:rFonts w:ascii="Arial" w:hAnsi="Arial" w:cs="Arial"/>
                <w:bCs/>
                <w:u w:val="single"/>
              </w:rPr>
              <w:t xml:space="preserve">ICB Scheme of Delegation and Reservation </w:t>
            </w:r>
          </w:p>
          <w:p w14:paraId="6E30663E" w14:textId="6016B508" w:rsidR="002D45B7" w:rsidRDefault="002D45B7" w:rsidP="002740C4">
            <w:pPr>
              <w:rPr>
                <w:rFonts w:ascii="Arial" w:hAnsi="Arial" w:cs="Arial"/>
                <w:bCs/>
                <w:u w:val="single"/>
              </w:rPr>
            </w:pPr>
            <w:r>
              <w:rPr>
                <w:rFonts w:ascii="Arial" w:hAnsi="Arial" w:cs="Arial"/>
                <w:bCs/>
              </w:rPr>
              <w:lastRenderedPageBreak/>
              <w:t>(</w:t>
            </w:r>
            <w:r w:rsidR="00052FE8">
              <w:rPr>
                <w:rFonts w:ascii="Arial" w:hAnsi="Arial" w:cs="Arial"/>
                <w:bCs/>
              </w:rPr>
              <w:t>Version</w:t>
            </w:r>
            <w:r>
              <w:rPr>
                <w:rFonts w:ascii="Arial" w:hAnsi="Arial" w:cs="Arial"/>
                <w:bCs/>
              </w:rPr>
              <w:t xml:space="preserve"> 7-0) </w:t>
            </w:r>
            <w:r>
              <w:rPr>
                <w:rFonts w:ascii="Arial" w:hAnsi="Arial" w:cs="Arial"/>
                <w:bCs/>
                <w:u w:val="single"/>
              </w:rPr>
              <w:t>Changes to:</w:t>
            </w:r>
          </w:p>
          <w:p w14:paraId="1ADD1C2A" w14:textId="350A63E0" w:rsidR="002D45B7" w:rsidRDefault="002D45B7" w:rsidP="002740C4">
            <w:pPr>
              <w:rPr>
                <w:rFonts w:ascii="Arial" w:hAnsi="Arial" w:cs="Arial"/>
                <w:bCs/>
                <w:u w:val="single"/>
              </w:rPr>
            </w:pPr>
            <w:r w:rsidRPr="00993F73">
              <w:rPr>
                <w:rFonts w:ascii="Arial" w:hAnsi="Arial" w:cs="Arial"/>
                <w:bCs/>
              </w:rPr>
              <w:t>Page 2</w:t>
            </w:r>
            <w:r w:rsidR="009A0598">
              <w:rPr>
                <w:rFonts w:ascii="Arial" w:hAnsi="Arial" w:cs="Arial"/>
                <w:bCs/>
              </w:rPr>
              <w:t>3</w:t>
            </w:r>
            <w:r w:rsidRPr="00993F73">
              <w:rPr>
                <w:rFonts w:ascii="Arial" w:hAnsi="Arial" w:cs="Arial"/>
                <w:bCs/>
              </w:rPr>
              <w:t xml:space="preserve"> reflecting the delegation agreement of Specialised</w:t>
            </w:r>
            <w:r>
              <w:rPr>
                <w:rFonts w:ascii="Arial" w:hAnsi="Arial" w:cs="Arial"/>
                <w:bCs/>
                <w:u w:val="single"/>
              </w:rPr>
              <w:t xml:space="preserve"> </w:t>
            </w:r>
            <w:r w:rsidRPr="002D45B7">
              <w:rPr>
                <w:rFonts w:ascii="Arial" w:hAnsi="Arial" w:cs="Arial"/>
                <w:bCs/>
              </w:rPr>
              <w:t>Commissioning from NHS England.</w:t>
            </w:r>
            <w:r>
              <w:rPr>
                <w:rFonts w:ascii="Arial" w:hAnsi="Arial" w:cs="Arial"/>
                <w:bCs/>
                <w:u w:val="single"/>
              </w:rPr>
              <w:t xml:space="preserve"> </w:t>
            </w:r>
          </w:p>
          <w:p w14:paraId="7DBA5E14" w14:textId="77777777" w:rsidR="0051468C" w:rsidRDefault="0051468C" w:rsidP="002740C4">
            <w:pPr>
              <w:rPr>
                <w:rFonts w:ascii="Arial" w:hAnsi="Arial" w:cs="Arial"/>
                <w:bCs/>
                <w:u w:val="single"/>
              </w:rPr>
            </w:pPr>
          </w:p>
          <w:p w14:paraId="552BD285" w14:textId="54989C8B" w:rsidR="00BD3A85" w:rsidRPr="00BD3A85" w:rsidRDefault="00BD3A85" w:rsidP="002740C4">
            <w:pPr>
              <w:rPr>
                <w:rFonts w:ascii="Arial" w:hAnsi="Arial" w:cs="Arial"/>
                <w:bCs/>
                <w:u w:val="single"/>
              </w:rPr>
            </w:pPr>
            <w:r>
              <w:rPr>
                <w:rFonts w:ascii="Arial" w:hAnsi="Arial" w:cs="Arial"/>
                <w:bCs/>
                <w:u w:val="single"/>
              </w:rPr>
              <w:t>ICB Financial Delegation</w:t>
            </w:r>
          </w:p>
          <w:p w14:paraId="61C582EB" w14:textId="568AD99E" w:rsidR="002D45B7" w:rsidRDefault="00BD3A85" w:rsidP="002740C4">
            <w:pPr>
              <w:rPr>
                <w:rFonts w:ascii="Arial" w:hAnsi="Arial" w:cs="Arial"/>
                <w:bCs/>
                <w:u w:val="single"/>
              </w:rPr>
            </w:pPr>
            <w:r>
              <w:rPr>
                <w:rFonts w:ascii="Arial" w:hAnsi="Arial" w:cs="Arial"/>
                <w:bCs/>
              </w:rPr>
              <w:t>(</w:t>
            </w:r>
            <w:r w:rsidR="00052FE8">
              <w:rPr>
                <w:rFonts w:ascii="Arial" w:hAnsi="Arial" w:cs="Arial"/>
                <w:bCs/>
              </w:rPr>
              <w:t>V</w:t>
            </w:r>
            <w:r>
              <w:rPr>
                <w:rFonts w:ascii="Arial" w:hAnsi="Arial" w:cs="Arial"/>
                <w:bCs/>
              </w:rPr>
              <w:t xml:space="preserve">ersion 3-1) </w:t>
            </w:r>
            <w:r>
              <w:rPr>
                <w:rFonts w:ascii="Arial" w:hAnsi="Arial" w:cs="Arial"/>
                <w:bCs/>
                <w:u w:val="single"/>
              </w:rPr>
              <w:t>Changes to:</w:t>
            </w:r>
          </w:p>
          <w:p w14:paraId="208F2F82" w14:textId="56A4D047" w:rsidR="00BD3A85" w:rsidRDefault="00BD3A85" w:rsidP="002740C4">
            <w:pPr>
              <w:rPr>
                <w:rFonts w:ascii="Arial" w:hAnsi="Arial" w:cs="Arial"/>
                <w:bCs/>
              </w:rPr>
            </w:pPr>
            <w:r>
              <w:rPr>
                <w:rFonts w:ascii="Arial" w:hAnsi="Arial" w:cs="Arial"/>
                <w:bCs/>
              </w:rPr>
              <w:t>Reflecting the transfer of responsibilities currently with Finance, Performance and Investment Committee (FPIC) to Executive Committee.</w:t>
            </w:r>
          </w:p>
          <w:p w14:paraId="304C8E26" w14:textId="4EFC9AC9" w:rsidR="00BD3A85" w:rsidRDefault="00BD3A85" w:rsidP="002740C4">
            <w:pPr>
              <w:rPr>
                <w:rFonts w:ascii="Arial" w:hAnsi="Arial" w:cs="Arial"/>
                <w:bCs/>
              </w:rPr>
            </w:pPr>
            <w:r>
              <w:rPr>
                <w:rFonts w:ascii="Arial" w:hAnsi="Arial" w:cs="Arial"/>
                <w:bCs/>
              </w:rPr>
              <w:t xml:space="preserve">Ref 8.1 – approval of any losses and special payments between £50,000 to £300,000 </w:t>
            </w:r>
          </w:p>
          <w:p w14:paraId="449DA02B" w14:textId="5EA7FACE" w:rsidR="00BD3A85" w:rsidRPr="00BD3A85" w:rsidRDefault="00BD3A85" w:rsidP="002740C4">
            <w:pPr>
              <w:rPr>
                <w:rFonts w:ascii="Arial" w:hAnsi="Arial" w:cs="Arial"/>
                <w:bCs/>
              </w:rPr>
            </w:pPr>
            <w:r>
              <w:rPr>
                <w:rFonts w:ascii="Arial" w:hAnsi="Arial" w:cs="Arial"/>
                <w:bCs/>
              </w:rPr>
              <w:t xml:space="preserve">Ref 10.2 – approval of any budget virements over £1,000,000 </w:t>
            </w:r>
          </w:p>
          <w:p w14:paraId="6C1CFA77" w14:textId="77777777" w:rsidR="00BD3A85" w:rsidRDefault="00BD3A85" w:rsidP="002740C4">
            <w:pPr>
              <w:rPr>
                <w:rFonts w:ascii="Arial" w:hAnsi="Arial" w:cs="Arial"/>
                <w:bCs/>
              </w:rPr>
            </w:pPr>
          </w:p>
          <w:p w14:paraId="7FE243E0" w14:textId="77777777" w:rsidR="00BD3A85" w:rsidRDefault="00BD3A85" w:rsidP="00BD3A85">
            <w:pPr>
              <w:rPr>
                <w:rFonts w:ascii="Arial" w:hAnsi="Arial" w:cs="Arial"/>
                <w:bCs/>
                <w:u w:val="single"/>
              </w:rPr>
            </w:pPr>
            <w:r>
              <w:rPr>
                <w:rFonts w:ascii="Arial" w:hAnsi="Arial" w:cs="Arial"/>
                <w:bCs/>
                <w:u w:val="single"/>
              </w:rPr>
              <w:t xml:space="preserve">ICB Financial Limits </w:t>
            </w:r>
          </w:p>
          <w:p w14:paraId="2652E9B4" w14:textId="78020A15" w:rsidR="00BD3A85" w:rsidRDefault="00BD3A85" w:rsidP="00BD3A85">
            <w:pPr>
              <w:rPr>
                <w:rFonts w:ascii="Arial" w:hAnsi="Arial" w:cs="Arial"/>
                <w:bCs/>
                <w:u w:val="single"/>
              </w:rPr>
            </w:pPr>
            <w:r>
              <w:rPr>
                <w:rFonts w:ascii="Arial" w:hAnsi="Arial" w:cs="Arial"/>
                <w:bCs/>
              </w:rPr>
              <w:t>(</w:t>
            </w:r>
            <w:r w:rsidR="00052FE8">
              <w:rPr>
                <w:rFonts w:ascii="Arial" w:hAnsi="Arial" w:cs="Arial"/>
                <w:bCs/>
              </w:rPr>
              <w:t>V</w:t>
            </w:r>
            <w:r>
              <w:rPr>
                <w:rFonts w:ascii="Arial" w:hAnsi="Arial" w:cs="Arial"/>
                <w:bCs/>
              </w:rPr>
              <w:t xml:space="preserve">ersion 4-1) </w:t>
            </w:r>
            <w:r>
              <w:rPr>
                <w:rFonts w:ascii="Arial" w:hAnsi="Arial" w:cs="Arial"/>
                <w:bCs/>
                <w:u w:val="single"/>
              </w:rPr>
              <w:t xml:space="preserve">Changes to: </w:t>
            </w:r>
          </w:p>
          <w:p w14:paraId="55DC65A5" w14:textId="77777777" w:rsidR="00BD3A85" w:rsidRDefault="00BD3A85" w:rsidP="00BD3A85">
            <w:pPr>
              <w:rPr>
                <w:rFonts w:ascii="Arial" w:hAnsi="Arial" w:cs="Arial"/>
                <w:bCs/>
              </w:rPr>
            </w:pPr>
            <w:r>
              <w:rPr>
                <w:rFonts w:ascii="Arial" w:hAnsi="Arial" w:cs="Arial"/>
                <w:bCs/>
              </w:rPr>
              <w:t xml:space="preserve">Reflect that the relevant ICB officers within the Specialised Commissioning Subcommittee will be able to make decisions up to a £5m limit. </w:t>
            </w:r>
          </w:p>
          <w:p w14:paraId="0334612F" w14:textId="77777777" w:rsidR="00BD3A85" w:rsidRDefault="00BD3A85" w:rsidP="00BD3A85">
            <w:pPr>
              <w:rPr>
                <w:rFonts w:ascii="Arial" w:hAnsi="Arial" w:cs="Arial"/>
                <w:bCs/>
              </w:rPr>
            </w:pPr>
            <w:r>
              <w:rPr>
                <w:rFonts w:ascii="Arial" w:hAnsi="Arial" w:cs="Arial"/>
                <w:bCs/>
              </w:rPr>
              <w:t xml:space="preserve">Removal of appendix 1 included in version 3-0 of the Financial Limits, outlining specific delegated limits applying to staff in North of England Commissioning Support (NECS). No longer relevant following the agreed transfer of relevant staff and services from NECS to the ICB. </w:t>
            </w:r>
          </w:p>
          <w:p w14:paraId="35E3D154" w14:textId="77777777" w:rsidR="00BD3A85" w:rsidRDefault="00BD3A85" w:rsidP="002740C4">
            <w:pPr>
              <w:rPr>
                <w:rFonts w:ascii="Arial" w:hAnsi="Arial" w:cs="Arial"/>
                <w:bCs/>
              </w:rPr>
            </w:pPr>
          </w:p>
          <w:p w14:paraId="01EF4A6B" w14:textId="4737D379" w:rsidR="00BD3A85" w:rsidRDefault="00BD3A85" w:rsidP="002740C4">
            <w:pPr>
              <w:rPr>
                <w:rFonts w:ascii="Arial" w:hAnsi="Arial" w:cs="Arial"/>
                <w:bCs/>
                <w:u w:val="single"/>
              </w:rPr>
            </w:pPr>
            <w:r>
              <w:rPr>
                <w:rFonts w:ascii="Arial" w:hAnsi="Arial" w:cs="Arial"/>
                <w:bCs/>
                <w:u w:val="single"/>
              </w:rPr>
              <w:t xml:space="preserve">Specialised Commissioning Subcommittee Terms of Reference </w:t>
            </w:r>
          </w:p>
          <w:p w14:paraId="12EA98D8" w14:textId="559E7AC3" w:rsidR="00BD3A85" w:rsidRDefault="00BD3A85" w:rsidP="002740C4">
            <w:pPr>
              <w:rPr>
                <w:rFonts w:ascii="Arial" w:hAnsi="Arial" w:cs="Arial"/>
                <w:bCs/>
              </w:rPr>
            </w:pPr>
            <w:r>
              <w:rPr>
                <w:rFonts w:ascii="Arial" w:hAnsi="Arial" w:cs="Arial"/>
                <w:bCs/>
              </w:rPr>
              <w:t xml:space="preserve">(Version 1-0) </w:t>
            </w:r>
          </w:p>
          <w:p w14:paraId="53A9BBDC" w14:textId="3198C28F" w:rsidR="000C1578" w:rsidRDefault="00BD3A85" w:rsidP="002740C4">
            <w:pPr>
              <w:rPr>
                <w:rFonts w:ascii="Arial" w:hAnsi="Arial" w:cs="Arial"/>
                <w:bCs/>
              </w:rPr>
            </w:pPr>
            <w:r>
              <w:rPr>
                <w:rFonts w:ascii="Arial" w:hAnsi="Arial" w:cs="Arial"/>
                <w:bCs/>
              </w:rPr>
              <w:t xml:space="preserve">A new addition of Specialised Commissioning Subcommittee Terms of Reference. </w:t>
            </w:r>
          </w:p>
          <w:p w14:paraId="095CCFD7" w14:textId="77777777" w:rsidR="004C3ED2" w:rsidRDefault="004C3ED2" w:rsidP="002740C4">
            <w:pPr>
              <w:rPr>
                <w:rFonts w:ascii="Arial" w:hAnsi="Arial" w:cs="Arial"/>
                <w:bCs/>
              </w:rPr>
            </w:pPr>
          </w:p>
          <w:p w14:paraId="64B7625B" w14:textId="53B85BC0" w:rsidR="004C3ED2" w:rsidRDefault="004C3ED2" w:rsidP="004C3ED2">
            <w:pPr>
              <w:rPr>
                <w:rFonts w:ascii="Arial" w:hAnsi="Arial" w:cs="Arial"/>
                <w:b/>
                <w:u w:val="single"/>
              </w:rPr>
            </w:pPr>
            <w:r>
              <w:rPr>
                <w:rFonts w:ascii="Arial" w:hAnsi="Arial" w:cs="Arial"/>
                <w:b/>
                <w:u w:val="single"/>
              </w:rPr>
              <w:t>Minor Changes – To Note</w:t>
            </w:r>
          </w:p>
          <w:p w14:paraId="21D5D393" w14:textId="77777777" w:rsidR="004C3ED2" w:rsidRDefault="004C3ED2" w:rsidP="004C3ED2">
            <w:pPr>
              <w:rPr>
                <w:rFonts w:ascii="Arial" w:hAnsi="Arial" w:cs="Arial"/>
                <w:b/>
                <w:u w:val="single"/>
              </w:rPr>
            </w:pPr>
          </w:p>
          <w:p w14:paraId="4ED86205" w14:textId="4F250D6F" w:rsidR="00C63E25" w:rsidRPr="00890637" w:rsidRDefault="00C63E25" w:rsidP="004C3ED2">
            <w:pPr>
              <w:rPr>
                <w:rFonts w:ascii="Arial" w:hAnsi="Arial" w:cs="Arial"/>
                <w:bCs/>
                <w:u w:val="single"/>
              </w:rPr>
            </w:pPr>
            <w:r>
              <w:rPr>
                <w:rFonts w:ascii="Arial" w:hAnsi="Arial" w:cs="Arial"/>
                <w:bCs/>
                <w:u w:val="single"/>
              </w:rPr>
              <w:t xml:space="preserve">NENC Committee </w:t>
            </w:r>
            <w:proofErr w:type="gramStart"/>
            <w:r w:rsidRPr="00890637">
              <w:rPr>
                <w:rFonts w:ascii="Arial" w:hAnsi="Arial" w:cs="Arial"/>
                <w:bCs/>
                <w:u w:val="single"/>
              </w:rPr>
              <w:t xml:space="preserve">Structure </w:t>
            </w:r>
            <w:r w:rsidR="00890637" w:rsidRPr="00890637">
              <w:rPr>
                <w:rFonts w:ascii="Arial" w:hAnsi="Arial" w:cs="Arial"/>
                <w:bCs/>
                <w:u w:val="single"/>
              </w:rPr>
              <w:t xml:space="preserve"> </w:t>
            </w:r>
            <w:r w:rsidRPr="00890637">
              <w:rPr>
                <w:rFonts w:ascii="Arial" w:hAnsi="Arial" w:cs="Arial"/>
                <w:bCs/>
                <w:u w:val="single"/>
              </w:rPr>
              <w:t>(</w:t>
            </w:r>
            <w:proofErr w:type="gramEnd"/>
            <w:r w:rsidRPr="00890637">
              <w:rPr>
                <w:rFonts w:ascii="Arial" w:hAnsi="Arial" w:cs="Arial"/>
                <w:bCs/>
                <w:u w:val="single"/>
              </w:rPr>
              <w:t>Version 7-0)</w:t>
            </w:r>
            <w:r>
              <w:rPr>
                <w:rFonts w:ascii="Arial" w:hAnsi="Arial" w:cs="Arial"/>
                <w:bCs/>
              </w:rPr>
              <w:t xml:space="preserve"> </w:t>
            </w:r>
          </w:p>
          <w:p w14:paraId="266752E1" w14:textId="77777777" w:rsidR="00C63E25" w:rsidRDefault="00C63E25" w:rsidP="00C63E25">
            <w:pPr>
              <w:rPr>
                <w:rFonts w:ascii="Arial" w:eastAsia="Times New Roman" w:hAnsi="Arial" w:cs="Arial"/>
                <w:iCs/>
                <w:lang w:val="en-US"/>
              </w:rPr>
            </w:pPr>
          </w:p>
          <w:p w14:paraId="70CB873A" w14:textId="3A830B1C" w:rsidR="001A1B73" w:rsidRDefault="00933573" w:rsidP="00C63E25">
            <w:pPr>
              <w:rPr>
                <w:rFonts w:ascii="Arial" w:eastAsia="Times New Roman" w:hAnsi="Arial" w:cs="Arial"/>
                <w:iCs/>
                <w:lang w:val="en-US"/>
              </w:rPr>
            </w:pPr>
            <w:r>
              <w:rPr>
                <w:rFonts w:ascii="Arial" w:eastAsia="Times New Roman" w:hAnsi="Arial" w:cs="Arial"/>
                <w:iCs/>
                <w:lang w:val="en-US"/>
              </w:rPr>
              <w:t xml:space="preserve">The Committee structure has been updated to </w:t>
            </w:r>
            <w:r w:rsidR="001A1B73">
              <w:rPr>
                <w:rFonts w:ascii="Arial" w:eastAsia="Times New Roman" w:hAnsi="Arial" w:cs="Arial"/>
                <w:iCs/>
                <w:lang w:val="en-US"/>
              </w:rPr>
              <w:t xml:space="preserve">reflect the following: </w:t>
            </w:r>
          </w:p>
          <w:p w14:paraId="1BDEE5E6" w14:textId="77777777" w:rsidR="00933573" w:rsidRDefault="00933573" w:rsidP="00C63E25">
            <w:pPr>
              <w:rPr>
                <w:rFonts w:ascii="Arial" w:eastAsia="Times New Roman" w:hAnsi="Arial" w:cs="Arial"/>
                <w:iCs/>
                <w:lang w:val="en-US"/>
              </w:rPr>
            </w:pPr>
          </w:p>
          <w:p w14:paraId="6C25A045" w14:textId="3A8DD14D" w:rsidR="00C63E25" w:rsidRPr="00DD5746" w:rsidRDefault="001A1B73" w:rsidP="00C63E25">
            <w:pPr>
              <w:rPr>
                <w:rFonts w:ascii="Arial" w:eastAsia="Times New Roman" w:hAnsi="Arial" w:cs="Arial"/>
                <w:iCs/>
                <w:lang w:val="en-US"/>
              </w:rPr>
            </w:pPr>
            <w:r>
              <w:rPr>
                <w:rFonts w:ascii="Arial" w:eastAsia="Times New Roman" w:hAnsi="Arial" w:cs="Arial"/>
                <w:iCs/>
                <w:lang w:val="en-US"/>
              </w:rPr>
              <w:t>The</w:t>
            </w:r>
            <w:r w:rsidR="00C63E25" w:rsidRPr="00DD5746">
              <w:rPr>
                <w:rFonts w:ascii="Arial" w:eastAsia="Times New Roman" w:hAnsi="Arial" w:cs="Arial"/>
                <w:iCs/>
                <w:lang w:val="en-US"/>
              </w:rPr>
              <w:t xml:space="preserve"> approved additional subcommittees </w:t>
            </w:r>
            <w:r w:rsidR="00C60CA9">
              <w:rPr>
                <w:rFonts w:ascii="Arial" w:eastAsia="Times New Roman" w:hAnsi="Arial" w:cs="Arial"/>
                <w:iCs/>
                <w:lang w:val="en-US"/>
              </w:rPr>
              <w:t xml:space="preserve">and subgroups </w:t>
            </w:r>
            <w:r w:rsidR="00C63E25" w:rsidRPr="00DD5746">
              <w:rPr>
                <w:rFonts w:ascii="Arial" w:eastAsia="Times New Roman" w:hAnsi="Arial" w:cs="Arial"/>
                <w:iCs/>
                <w:lang w:val="en-US"/>
              </w:rPr>
              <w:t>of the Executive Committee</w:t>
            </w:r>
            <w:r w:rsidR="00C63E25">
              <w:rPr>
                <w:rFonts w:ascii="Arial" w:eastAsia="Times New Roman" w:hAnsi="Arial" w:cs="Arial"/>
                <w:iCs/>
                <w:lang w:val="en-US"/>
              </w:rPr>
              <w:t>, Finance Performance and Investment Committee</w:t>
            </w:r>
            <w:r w:rsidR="00C63E25" w:rsidRPr="00DD5746">
              <w:rPr>
                <w:rFonts w:ascii="Arial" w:eastAsia="Times New Roman" w:hAnsi="Arial" w:cs="Arial"/>
                <w:iCs/>
                <w:lang w:val="en-US"/>
              </w:rPr>
              <w:t xml:space="preserve"> and Quality and Safety Committee </w:t>
            </w:r>
            <w:proofErr w:type="gramStart"/>
            <w:r w:rsidR="00C63E25" w:rsidRPr="00DD5746">
              <w:rPr>
                <w:rFonts w:ascii="Arial" w:eastAsia="Times New Roman" w:hAnsi="Arial" w:cs="Arial"/>
                <w:iCs/>
                <w:lang w:val="en-US"/>
              </w:rPr>
              <w:t>as</w:t>
            </w:r>
            <w:proofErr w:type="gramEnd"/>
            <w:r w:rsidR="00C63E25" w:rsidRPr="00DD5746">
              <w:rPr>
                <w:rFonts w:ascii="Arial" w:eastAsia="Times New Roman" w:hAnsi="Arial" w:cs="Arial"/>
                <w:iCs/>
                <w:lang w:val="en-US"/>
              </w:rPr>
              <w:t xml:space="preserve"> follows:  </w:t>
            </w:r>
          </w:p>
          <w:p w14:paraId="7A82794A" w14:textId="77777777" w:rsidR="00C63E25" w:rsidRPr="00DD5746" w:rsidRDefault="00C63E25" w:rsidP="00C63E25">
            <w:pPr>
              <w:rPr>
                <w:rFonts w:ascii="Arial" w:eastAsia="Times New Roman" w:hAnsi="Arial" w:cs="Arial"/>
                <w:iCs/>
                <w:lang w:val="en-US"/>
              </w:rPr>
            </w:pPr>
            <w:r w:rsidRPr="00DD5746">
              <w:rPr>
                <w:rFonts w:ascii="Arial" w:eastAsia="Times New Roman" w:hAnsi="Arial" w:cs="Arial"/>
                <w:iCs/>
                <w:lang w:val="en-US"/>
              </w:rPr>
              <w:t xml:space="preserve"> </w:t>
            </w:r>
          </w:p>
          <w:p w14:paraId="12DABA31" w14:textId="65EE436E" w:rsidR="00C63E25" w:rsidRPr="00C63E25" w:rsidRDefault="00C63E25" w:rsidP="00C63E25">
            <w:pPr>
              <w:pStyle w:val="ListParagraph"/>
              <w:numPr>
                <w:ilvl w:val="0"/>
                <w:numId w:val="9"/>
              </w:numPr>
              <w:spacing w:after="0" w:line="240" w:lineRule="auto"/>
              <w:rPr>
                <w:rFonts w:cs="Arial"/>
                <w:sz w:val="22"/>
                <w:szCs w:val="22"/>
              </w:rPr>
            </w:pPr>
            <w:r w:rsidRPr="00C63E25">
              <w:rPr>
                <w:rFonts w:eastAsia="Times New Roman" w:cs="Arial"/>
                <w:sz w:val="22"/>
                <w:szCs w:val="22"/>
                <w:lang w:eastAsia="en-GB"/>
              </w:rPr>
              <w:t xml:space="preserve">Specialised Commissioning Subcommittee </w:t>
            </w:r>
          </w:p>
          <w:p w14:paraId="3D914F95" w14:textId="33CC1007" w:rsidR="00C63E25" w:rsidRPr="00933573" w:rsidRDefault="00C63E25" w:rsidP="00C63E25">
            <w:pPr>
              <w:pStyle w:val="ListParagraph"/>
              <w:numPr>
                <w:ilvl w:val="0"/>
                <w:numId w:val="9"/>
              </w:numPr>
              <w:spacing w:after="0" w:line="240" w:lineRule="auto"/>
              <w:rPr>
                <w:rFonts w:cs="Arial"/>
                <w:sz w:val="22"/>
                <w:szCs w:val="22"/>
              </w:rPr>
            </w:pPr>
            <w:r>
              <w:rPr>
                <w:rFonts w:eastAsia="Times New Roman" w:cs="Arial"/>
                <w:sz w:val="22"/>
                <w:szCs w:val="22"/>
                <w:lang w:eastAsia="en-GB"/>
              </w:rPr>
              <w:t xml:space="preserve">Business Case Review Group </w:t>
            </w:r>
          </w:p>
          <w:p w14:paraId="2CE70A09" w14:textId="1AAA70DC" w:rsidR="00933573" w:rsidRDefault="00933573" w:rsidP="00C63E25">
            <w:pPr>
              <w:pStyle w:val="ListParagraph"/>
              <w:numPr>
                <w:ilvl w:val="0"/>
                <w:numId w:val="9"/>
              </w:numPr>
              <w:spacing w:after="0" w:line="240" w:lineRule="auto"/>
              <w:rPr>
                <w:rFonts w:cs="Arial"/>
                <w:sz w:val="22"/>
                <w:szCs w:val="22"/>
              </w:rPr>
            </w:pPr>
            <w:r>
              <w:rPr>
                <w:rFonts w:cs="Arial"/>
                <w:sz w:val="22"/>
                <w:szCs w:val="22"/>
              </w:rPr>
              <w:t xml:space="preserve">Winter Planning and Oversight </w:t>
            </w:r>
            <w:r w:rsidR="00C60CA9">
              <w:rPr>
                <w:rFonts w:cs="Arial"/>
                <w:sz w:val="22"/>
                <w:szCs w:val="22"/>
              </w:rPr>
              <w:t>Group</w:t>
            </w:r>
          </w:p>
          <w:p w14:paraId="505E31D2" w14:textId="7C3DDB38" w:rsidR="00933573" w:rsidRDefault="00933573" w:rsidP="00C63E25">
            <w:pPr>
              <w:pStyle w:val="ListParagraph"/>
              <w:numPr>
                <w:ilvl w:val="0"/>
                <w:numId w:val="9"/>
              </w:numPr>
              <w:spacing w:after="0" w:line="240" w:lineRule="auto"/>
              <w:rPr>
                <w:rFonts w:cs="Arial"/>
                <w:sz w:val="22"/>
                <w:szCs w:val="22"/>
              </w:rPr>
            </w:pPr>
            <w:r>
              <w:rPr>
                <w:rFonts w:cs="Arial"/>
                <w:sz w:val="22"/>
                <w:szCs w:val="22"/>
              </w:rPr>
              <w:t xml:space="preserve">Digital and Infrastructure Group </w:t>
            </w:r>
          </w:p>
          <w:p w14:paraId="3C94614C" w14:textId="5D7771A8" w:rsidR="00933573" w:rsidRDefault="00933573" w:rsidP="00C63E25">
            <w:pPr>
              <w:pStyle w:val="ListParagraph"/>
              <w:numPr>
                <w:ilvl w:val="0"/>
                <w:numId w:val="9"/>
              </w:numPr>
              <w:spacing w:after="0" w:line="240" w:lineRule="auto"/>
              <w:rPr>
                <w:rFonts w:cs="Arial"/>
                <w:sz w:val="22"/>
                <w:szCs w:val="22"/>
              </w:rPr>
            </w:pPr>
            <w:r>
              <w:rPr>
                <w:rFonts w:cs="Arial"/>
                <w:sz w:val="22"/>
                <w:szCs w:val="22"/>
              </w:rPr>
              <w:t xml:space="preserve">Strategic Transition Steering Group </w:t>
            </w:r>
          </w:p>
          <w:p w14:paraId="01F0EBD2" w14:textId="2EAC1880" w:rsidR="00933573" w:rsidRDefault="00933573" w:rsidP="00C63E25">
            <w:pPr>
              <w:pStyle w:val="ListParagraph"/>
              <w:numPr>
                <w:ilvl w:val="0"/>
                <w:numId w:val="9"/>
              </w:numPr>
              <w:spacing w:after="0" w:line="240" w:lineRule="auto"/>
              <w:rPr>
                <w:rFonts w:cs="Arial"/>
                <w:sz w:val="22"/>
                <w:szCs w:val="22"/>
              </w:rPr>
            </w:pPr>
            <w:r>
              <w:rPr>
                <w:rFonts w:cs="Arial"/>
                <w:sz w:val="22"/>
                <w:szCs w:val="22"/>
              </w:rPr>
              <w:t>Improvement Steering Group</w:t>
            </w:r>
          </w:p>
          <w:p w14:paraId="4FB872D0" w14:textId="0C462309" w:rsidR="00933573" w:rsidRDefault="00933573" w:rsidP="00C63E25">
            <w:pPr>
              <w:pStyle w:val="ListParagraph"/>
              <w:numPr>
                <w:ilvl w:val="0"/>
                <w:numId w:val="9"/>
              </w:numPr>
              <w:spacing w:after="0" w:line="240" w:lineRule="auto"/>
              <w:rPr>
                <w:rFonts w:cs="Arial"/>
                <w:sz w:val="22"/>
                <w:szCs w:val="22"/>
              </w:rPr>
            </w:pPr>
            <w:r>
              <w:rPr>
                <w:rFonts w:cs="Arial"/>
                <w:sz w:val="22"/>
                <w:szCs w:val="22"/>
              </w:rPr>
              <w:t xml:space="preserve">Children and Young People's Health and Wellbeing Strategic Oversight Group </w:t>
            </w:r>
          </w:p>
          <w:p w14:paraId="48DCB7EA" w14:textId="54D981BF" w:rsidR="00933573" w:rsidRDefault="00933573" w:rsidP="00933573">
            <w:pPr>
              <w:rPr>
                <w:rFonts w:cs="Arial"/>
              </w:rPr>
            </w:pPr>
          </w:p>
          <w:p w14:paraId="00385D9F" w14:textId="5AD1F96B" w:rsidR="00933573" w:rsidRDefault="001A1B73" w:rsidP="00933573">
            <w:pPr>
              <w:rPr>
                <w:rFonts w:ascii="Arial" w:hAnsi="Arial" w:cs="Arial"/>
              </w:rPr>
            </w:pPr>
            <w:r>
              <w:rPr>
                <w:rFonts w:ascii="Arial" w:hAnsi="Arial" w:cs="Arial"/>
              </w:rPr>
              <w:t>T</w:t>
            </w:r>
            <w:r w:rsidR="00933573" w:rsidRPr="00C63E25">
              <w:rPr>
                <w:rFonts w:ascii="Arial" w:hAnsi="Arial" w:cs="Arial"/>
              </w:rPr>
              <w:t>he</w:t>
            </w:r>
            <w:r w:rsidR="00933573">
              <w:rPr>
                <w:rFonts w:ascii="Arial" w:hAnsi="Arial" w:cs="Arial"/>
              </w:rPr>
              <w:t xml:space="preserve"> removal of the </w:t>
            </w:r>
            <w:r>
              <w:rPr>
                <w:rFonts w:ascii="Arial" w:hAnsi="Arial" w:cs="Arial"/>
              </w:rPr>
              <w:t>following:</w:t>
            </w:r>
            <w:r w:rsidR="00933573">
              <w:rPr>
                <w:rFonts w:ascii="Arial" w:hAnsi="Arial" w:cs="Arial"/>
              </w:rPr>
              <w:t xml:space="preserve"> </w:t>
            </w:r>
          </w:p>
          <w:p w14:paraId="47BD7AF4" w14:textId="77777777" w:rsidR="00933573" w:rsidRPr="00933573" w:rsidRDefault="00933573" w:rsidP="00933573">
            <w:pPr>
              <w:rPr>
                <w:rFonts w:cs="Arial"/>
              </w:rPr>
            </w:pPr>
          </w:p>
          <w:p w14:paraId="16AA2871" w14:textId="02914FE1" w:rsidR="00C63E25" w:rsidRPr="00C60CA9" w:rsidRDefault="00933573" w:rsidP="00C63E25">
            <w:pPr>
              <w:pStyle w:val="ListParagraph"/>
              <w:numPr>
                <w:ilvl w:val="0"/>
                <w:numId w:val="13"/>
              </w:numPr>
              <w:spacing w:after="0" w:line="240" w:lineRule="auto"/>
              <w:rPr>
                <w:rFonts w:cs="Arial"/>
                <w:sz w:val="22"/>
                <w:szCs w:val="22"/>
              </w:rPr>
            </w:pPr>
            <w:r>
              <w:rPr>
                <w:rFonts w:eastAsia="Times New Roman" w:cs="Arial"/>
                <w:sz w:val="22"/>
                <w:szCs w:val="22"/>
                <w:lang w:eastAsia="en-GB"/>
              </w:rPr>
              <w:t xml:space="preserve">Performance Oversight Group </w:t>
            </w:r>
          </w:p>
          <w:p w14:paraId="1C57A8FC" w14:textId="77777777" w:rsidR="00C60CA9" w:rsidRPr="00C60CA9" w:rsidRDefault="00C60CA9" w:rsidP="00C60CA9">
            <w:pPr>
              <w:pStyle w:val="ListParagraph"/>
              <w:spacing w:after="0" w:line="240" w:lineRule="auto"/>
              <w:rPr>
                <w:rFonts w:cs="Arial"/>
                <w:sz w:val="22"/>
                <w:szCs w:val="22"/>
              </w:rPr>
            </w:pPr>
          </w:p>
          <w:p w14:paraId="23F35B7C" w14:textId="7CEF49CA" w:rsidR="00C63E25" w:rsidRPr="00C63E25" w:rsidRDefault="001A1B73" w:rsidP="00C63E25">
            <w:pPr>
              <w:rPr>
                <w:rFonts w:ascii="Arial" w:hAnsi="Arial" w:cs="Arial"/>
              </w:rPr>
            </w:pPr>
            <w:r>
              <w:rPr>
                <w:rFonts w:ascii="Arial" w:hAnsi="Arial" w:cs="Arial"/>
              </w:rPr>
              <w:lastRenderedPageBreak/>
              <w:t>The</w:t>
            </w:r>
            <w:r w:rsidR="00C63E25" w:rsidRPr="00C63E25">
              <w:rPr>
                <w:rFonts w:ascii="Arial" w:hAnsi="Arial" w:cs="Arial"/>
              </w:rPr>
              <w:t xml:space="preserve"> changes to the Area Quality and Safety Subcommittees. </w:t>
            </w:r>
            <w:r w:rsidR="00C63E25">
              <w:rPr>
                <w:rFonts w:ascii="Arial" w:hAnsi="Arial" w:cs="Arial"/>
              </w:rPr>
              <w:t xml:space="preserve">The following replace the previous North, North Cumbria, Central and Tees Valley Area Quality and Safety Subcommittees. </w:t>
            </w:r>
          </w:p>
          <w:p w14:paraId="189419C8" w14:textId="77777777" w:rsidR="00C63E25" w:rsidRPr="00027ACE" w:rsidRDefault="00C63E25" w:rsidP="00C63E25">
            <w:pPr>
              <w:rPr>
                <w:rFonts w:ascii="Arial" w:hAnsi="Arial" w:cs="Arial"/>
                <w:sz w:val="18"/>
                <w:szCs w:val="18"/>
              </w:rPr>
            </w:pPr>
          </w:p>
          <w:p w14:paraId="194CED3A" w14:textId="5EC71F6B" w:rsidR="00C63E25" w:rsidRPr="00C63E25" w:rsidRDefault="00C63E25" w:rsidP="00C63E25">
            <w:pPr>
              <w:pStyle w:val="ListParagraph"/>
              <w:numPr>
                <w:ilvl w:val="0"/>
                <w:numId w:val="9"/>
              </w:numPr>
              <w:spacing w:after="0" w:line="240" w:lineRule="auto"/>
              <w:rPr>
                <w:rFonts w:cs="Arial"/>
                <w:sz w:val="22"/>
                <w:szCs w:val="22"/>
              </w:rPr>
            </w:pPr>
            <w:r w:rsidRPr="00C63E25">
              <w:rPr>
                <w:rFonts w:cs="Arial"/>
                <w:sz w:val="22"/>
                <w:szCs w:val="22"/>
              </w:rPr>
              <w:t xml:space="preserve">North Area Quality and Safety </w:t>
            </w:r>
            <w:r>
              <w:rPr>
                <w:rFonts w:cs="Arial"/>
                <w:sz w:val="22"/>
                <w:szCs w:val="22"/>
              </w:rPr>
              <w:t>Subc</w:t>
            </w:r>
            <w:r w:rsidRPr="00C63E25">
              <w:rPr>
                <w:rFonts w:cs="Arial"/>
                <w:sz w:val="22"/>
                <w:szCs w:val="22"/>
              </w:rPr>
              <w:t xml:space="preserve">ommittee </w:t>
            </w:r>
          </w:p>
          <w:p w14:paraId="43DD9E03" w14:textId="64467DEE" w:rsidR="00C63E25" w:rsidRPr="00C63E25" w:rsidRDefault="00C63E25" w:rsidP="00C63E25">
            <w:pPr>
              <w:pStyle w:val="ListParagraph"/>
              <w:numPr>
                <w:ilvl w:val="0"/>
                <w:numId w:val="9"/>
              </w:numPr>
              <w:spacing w:after="0" w:line="240" w:lineRule="auto"/>
              <w:rPr>
                <w:rFonts w:cs="Arial"/>
                <w:sz w:val="22"/>
                <w:szCs w:val="22"/>
              </w:rPr>
            </w:pPr>
            <w:r w:rsidRPr="00C63E25">
              <w:rPr>
                <w:rFonts w:cs="Arial"/>
                <w:sz w:val="22"/>
                <w:szCs w:val="22"/>
              </w:rPr>
              <w:t xml:space="preserve">South Area Quality and Safety </w:t>
            </w:r>
            <w:r>
              <w:rPr>
                <w:rFonts w:cs="Arial"/>
                <w:sz w:val="22"/>
                <w:szCs w:val="22"/>
              </w:rPr>
              <w:t>Subc</w:t>
            </w:r>
            <w:r w:rsidRPr="00C63E25">
              <w:rPr>
                <w:rFonts w:cs="Arial"/>
                <w:sz w:val="22"/>
                <w:szCs w:val="22"/>
              </w:rPr>
              <w:t xml:space="preserve">ommittee </w:t>
            </w:r>
          </w:p>
          <w:p w14:paraId="733C207D" w14:textId="77777777" w:rsidR="004C3ED2" w:rsidRPr="00027ACE" w:rsidRDefault="004C3ED2" w:rsidP="002740C4">
            <w:pPr>
              <w:rPr>
                <w:rFonts w:ascii="Arial" w:hAnsi="Arial" w:cs="Arial"/>
                <w:bCs/>
                <w:sz w:val="18"/>
                <w:szCs w:val="18"/>
              </w:rPr>
            </w:pPr>
          </w:p>
          <w:p w14:paraId="52EEA43F" w14:textId="18B3F015" w:rsidR="00C63E25" w:rsidRPr="00933573" w:rsidRDefault="001A1B73" w:rsidP="002740C4">
            <w:pPr>
              <w:rPr>
                <w:rFonts w:ascii="Arial" w:hAnsi="Arial" w:cs="Arial"/>
                <w:bCs/>
              </w:rPr>
            </w:pPr>
            <w:r>
              <w:rPr>
                <w:rFonts w:ascii="Arial" w:hAnsi="Arial" w:cs="Arial"/>
                <w:bCs/>
              </w:rPr>
              <w:t>T</w:t>
            </w:r>
            <w:r w:rsidR="00C63E25" w:rsidRPr="00933573">
              <w:rPr>
                <w:rFonts w:ascii="Arial" w:hAnsi="Arial" w:cs="Arial"/>
                <w:bCs/>
              </w:rPr>
              <w:t xml:space="preserve">he changes to the Individual Funding Request Panel Subcommittee. The following replaces the Individual Funding Request Panel (North) and Individual Funding Request Panel (South). </w:t>
            </w:r>
          </w:p>
          <w:p w14:paraId="57849E4A" w14:textId="77777777" w:rsidR="00C63E25" w:rsidRPr="00027ACE" w:rsidRDefault="00C63E25" w:rsidP="002740C4">
            <w:pPr>
              <w:rPr>
                <w:rFonts w:ascii="Arial" w:hAnsi="Arial" w:cs="Arial"/>
                <w:bCs/>
                <w:sz w:val="18"/>
                <w:szCs w:val="18"/>
              </w:rPr>
            </w:pPr>
          </w:p>
          <w:p w14:paraId="05996258" w14:textId="3364CCB9" w:rsidR="00C63E25" w:rsidRPr="00933573" w:rsidRDefault="00C63E25" w:rsidP="00C63E25">
            <w:pPr>
              <w:pStyle w:val="ListParagraph"/>
              <w:numPr>
                <w:ilvl w:val="0"/>
                <w:numId w:val="11"/>
              </w:numPr>
              <w:spacing w:after="0" w:line="240" w:lineRule="auto"/>
              <w:rPr>
                <w:rFonts w:cs="Arial"/>
                <w:sz w:val="22"/>
                <w:szCs w:val="22"/>
              </w:rPr>
            </w:pPr>
            <w:r w:rsidRPr="00933573">
              <w:rPr>
                <w:rFonts w:cs="Arial"/>
                <w:sz w:val="22"/>
                <w:szCs w:val="22"/>
              </w:rPr>
              <w:t xml:space="preserve">Individual Funding </w:t>
            </w:r>
            <w:r w:rsidR="00933573" w:rsidRPr="00933573">
              <w:rPr>
                <w:rFonts w:cs="Arial"/>
                <w:sz w:val="22"/>
                <w:szCs w:val="22"/>
              </w:rPr>
              <w:t xml:space="preserve">Request Panel </w:t>
            </w:r>
          </w:p>
          <w:p w14:paraId="7510EB8A" w14:textId="77777777" w:rsidR="00933573" w:rsidRPr="00027ACE" w:rsidRDefault="00933573" w:rsidP="00933573">
            <w:pPr>
              <w:rPr>
                <w:rFonts w:cs="Arial"/>
                <w:sz w:val="18"/>
                <w:szCs w:val="18"/>
              </w:rPr>
            </w:pPr>
          </w:p>
          <w:p w14:paraId="4852BEA5" w14:textId="302B8109" w:rsidR="00340D70" w:rsidRPr="00340D70" w:rsidRDefault="00340D70" w:rsidP="00933573">
            <w:pPr>
              <w:rPr>
                <w:rFonts w:ascii="Arial" w:hAnsi="Arial" w:cs="Arial"/>
              </w:rPr>
            </w:pPr>
            <w:r>
              <w:rPr>
                <w:rFonts w:ascii="Arial" w:hAnsi="Arial" w:cs="Arial"/>
              </w:rPr>
              <w:t>Th</w:t>
            </w:r>
            <w:r w:rsidR="001A1B73">
              <w:rPr>
                <w:rFonts w:ascii="Arial" w:hAnsi="Arial" w:cs="Arial"/>
              </w:rPr>
              <w:t xml:space="preserve">e </w:t>
            </w:r>
            <w:r>
              <w:rPr>
                <w:rFonts w:ascii="Arial" w:hAnsi="Arial" w:cs="Arial"/>
              </w:rPr>
              <w:t xml:space="preserve">changes to the Area Integrated Care Partnership (ICP) structure. The following replace the previous </w:t>
            </w:r>
            <w:r w:rsidR="00C60CA9">
              <w:rPr>
                <w:rFonts w:ascii="Arial" w:hAnsi="Arial" w:cs="Arial"/>
              </w:rPr>
              <w:t>separate</w:t>
            </w:r>
            <w:r w:rsidR="00890637">
              <w:rPr>
                <w:rFonts w:ascii="Arial" w:hAnsi="Arial" w:cs="Arial"/>
              </w:rPr>
              <w:t xml:space="preserve"> </w:t>
            </w:r>
            <w:r>
              <w:rPr>
                <w:rFonts w:ascii="Arial" w:hAnsi="Arial" w:cs="Arial"/>
              </w:rPr>
              <w:t xml:space="preserve">Central, </w:t>
            </w:r>
            <w:r w:rsidR="00890637">
              <w:rPr>
                <w:rFonts w:ascii="Arial" w:hAnsi="Arial" w:cs="Arial"/>
              </w:rPr>
              <w:t xml:space="preserve">and </w:t>
            </w:r>
            <w:r>
              <w:rPr>
                <w:rFonts w:ascii="Arial" w:hAnsi="Arial" w:cs="Arial"/>
              </w:rPr>
              <w:t xml:space="preserve">North Area ICPs. </w:t>
            </w:r>
          </w:p>
          <w:p w14:paraId="79BA4713" w14:textId="77777777" w:rsidR="00933573" w:rsidRPr="00027ACE" w:rsidRDefault="00933573" w:rsidP="00933573">
            <w:pPr>
              <w:rPr>
                <w:rFonts w:cs="Arial"/>
                <w:sz w:val="16"/>
                <w:szCs w:val="16"/>
              </w:rPr>
            </w:pPr>
          </w:p>
          <w:p w14:paraId="0007269F" w14:textId="6589ECC5" w:rsidR="00340D70" w:rsidRPr="00340D70" w:rsidRDefault="00340D70" w:rsidP="00340D70">
            <w:pPr>
              <w:pStyle w:val="ListParagraph"/>
              <w:numPr>
                <w:ilvl w:val="0"/>
                <w:numId w:val="11"/>
              </w:numPr>
              <w:spacing w:after="0" w:line="240" w:lineRule="auto"/>
              <w:rPr>
                <w:rFonts w:cs="Arial"/>
                <w:sz w:val="22"/>
                <w:szCs w:val="22"/>
              </w:rPr>
            </w:pPr>
            <w:r w:rsidRPr="00340D70">
              <w:rPr>
                <w:rFonts w:cs="Arial"/>
                <w:sz w:val="22"/>
                <w:szCs w:val="22"/>
              </w:rPr>
              <w:t xml:space="preserve">North and Central Area Integrated Care Partnership </w:t>
            </w:r>
          </w:p>
          <w:p w14:paraId="5E52E35F" w14:textId="77777777" w:rsidR="000C1578" w:rsidRPr="00027ACE" w:rsidRDefault="000C1578" w:rsidP="002740C4">
            <w:pPr>
              <w:rPr>
                <w:rFonts w:ascii="Arial" w:hAnsi="Arial" w:cs="Arial"/>
                <w:bCs/>
                <w:sz w:val="16"/>
                <w:szCs w:val="16"/>
              </w:rPr>
            </w:pPr>
          </w:p>
          <w:p w14:paraId="19110E27" w14:textId="216072B4" w:rsidR="00340D70" w:rsidRDefault="00D3693D" w:rsidP="002740C4">
            <w:pPr>
              <w:rPr>
                <w:rFonts w:ascii="Arial" w:hAnsi="Arial" w:cs="Arial"/>
                <w:bCs/>
                <w:u w:val="single"/>
              </w:rPr>
            </w:pPr>
            <w:r>
              <w:rPr>
                <w:rFonts w:ascii="Arial" w:hAnsi="Arial" w:cs="Arial"/>
                <w:bCs/>
                <w:u w:val="single"/>
              </w:rPr>
              <w:t xml:space="preserve">North Area Quality and Safety Subcommittee Terms of Reference </w:t>
            </w:r>
          </w:p>
          <w:p w14:paraId="0ED1CADE" w14:textId="0B8E7DCC" w:rsidR="00D3693D" w:rsidRDefault="00D3693D" w:rsidP="002740C4">
            <w:pPr>
              <w:rPr>
                <w:rFonts w:ascii="Arial" w:hAnsi="Arial" w:cs="Arial"/>
                <w:bCs/>
              </w:rPr>
            </w:pPr>
            <w:r>
              <w:rPr>
                <w:rFonts w:ascii="Arial" w:hAnsi="Arial" w:cs="Arial"/>
                <w:bCs/>
              </w:rPr>
              <w:t>(Version 3-0)</w:t>
            </w:r>
          </w:p>
          <w:p w14:paraId="6F733474" w14:textId="2167604F" w:rsidR="00D3693D" w:rsidRDefault="00D3693D" w:rsidP="002740C4">
            <w:pPr>
              <w:rPr>
                <w:rFonts w:ascii="Arial" w:hAnsi="Arial" w:cs="Arial"/>
                <w:bCs/>
              </w:rPr>
            </w:pPr>
            <w:r>
              <w:rPr>
                <w:rFonts w:ascii="Arial" w:hAnsi="Arial" w:cs="Arial"/>
                <w:bCs/>
              </w:rPr>
              <w:t>A new version of the North Area Quality and Safety Subcommittee Terms of Reference was approved at Quality and Safety Committee November 2024. Document 19.1, included in Issue 10 replaces the previous North Area and North Cumbria Area Quality and Safety Subcommittee</w:t>
            </w:r>
            <w:r w:rsidR="001A1B73">
              <w:rPr>
                <w:rFonts w:ascii="Arial" w:hAnsi="Arial" w:cs="Arial"/>
                <w:bCs/>
              </w:rPr>
              <w:t xml:space="preserve"> Terms of Reference </w:t>
            </w:r>
            <w:r>
              <w:rPr>
                <w:rFonts w:ascii="Arial" w:hAnsi="Arial" w:cs="Arial"/>
                <w:bCs/>
              </w:rPr>
              <w:t xml:space="preserve">(documents 19.1 and 19.2). </w:t>
            </w:r>
          </w:p>
          <w:p w14:paraId="7A9E6F1F" w14:textId="77777777" w:rsidR="00D3693D" w:rsidRPr="00027ACE" w:rsidRDefault="00D3693D" w:rsidP="002740C4">
            <w:pPr>
              <w:rPr>
                <w:rFonts w:ascii="Arial" w:hAnsi="Arial" w:cs="Arial"/>
                <w:bCs/>
                <w:sz w:val="16"/>
                <w:szCs w:val="16"/>
              </w:rPr>
            </w:pPr>
          </w:p>
          <w:p w14:paraId="1CCB5116" w14:textId="3C1D51C1" w:rsidR="00D3693D" w:rsidRDefault="00D3693D" w:rsidP="002740C4">
            <w:pPr>
              <w:rPr>
                <w:rFonts w:ascii="Arial" w:hAnsi="Arial" w:cs="Arial"/>
                <w:bCs/>
                <w:u w:val="single"/>
              </w:rPr>
            </w:pPr>
            <w:r>
              <w:rPr>
                <w:rFonts w:ascii="Arial" w:hAnsi="Arial" w:cs="Arial"/>
                <w:bCs/>
                <w:u w:val="single"/>
              </w:rPr>
              <w:t xml:space="preserve">South Area Quality and Safety Subcommittee Terms of Reference </w:t>
            </w:r>
          </w:p>
          <w:p w14:paraId="73B28935" w14:textId="1AFBD56D" w:rsidR="00D3693D" w:rsidRDefault="00D3693D" w:rsidP="002740C4">
            <w:pPr>
              <w:rPr>
                <w:rFonts w:ascii="Arial" w:hAnsi="Arial" w:cs="Arial"/>
                <w:bCs/>
              </w:rPr>
            </w:pPr>
            <w:r>
              <w:rPr>
                <w:rFonts w:ascii="Arial" w:hAnsi="Arial" w:cs="Arial"/>
                <w:bCs/>
              </w:rPr>
              <w:t xml:space="preserve">(Version 2-0) </w:t>
            </w:r>
          </w:p>
          <w:p w14:paraId="7CE3884E" w14:textId="00B39363" w:rsidR="00D3693D" w:rsidRDefault="00D3693D" w:rsidP="00D3693D">
            <w:pPr>
              <w:rPr>
                <w:rFonts w:ascii="Arial" w:hAnsi="Arial" w:cs="Arial"/>
                <w:bCs/>
              </w:rPr>
            </w:pPr>
            <w:r>
              <w:rPr>
                <w:rFonts w:ascii="Arial" w:hAnsi="Arial" w:cs="Arial"/>
                <w:bCs/>
              </w:rPr>
              <w:t>A new version of the South Area Quality and Safety Subcommittee Terms of Reference was approved at Quality and Safety Committee</w:t>
            </w:r>
            <w:r w:rsidR="00741663">
              <w:rPr>
                <w:rFonts w:ascii="Arial" w:hAnsi="Arial" w:cs="Arial"/>
                <w:bCs/>
              </w:rPr>
              <w:t xml:space="preserve">, </w:t>
            </w:r>
            <w:r>
              <w:rPr>
                <w:rFonts w:ascii="Arial" w:hAnsi="Arial" w:cs="Arial"/>
                <w:bCs/>
              </w:rPr>
              <w:t xml:space="preserve">November 2024. Document 19.2 included in Issue 10 replaces the previous Central Area and Tees Valley Area Quality and Safety Subcommittees </w:t>
            </w:r>
            <w:r w:rsidR="001A1B73">
              <w:rPr>
                <w:rFonts w:ascii="Arial" w:hAnsi="Arial" w:cs="Arial"/>
                <w:bCs/>
              </w:rPr>
              <w:t xml:space="preserve">Terms of Reference </w:t>
            </w:r>
            <w:r>
              <w:rPr>
                <w:rFonts w:ascii="Arial" w:hAnsi="Arial" w:cs="Arial"/>
                <w:bCs/>
              </w:rPr>
              <w:t>(documents 19.3 and 19.4)</w:t>
            </w:r>
          </w:p>
          <w:p w14:paraId="697A65E5" w14:textId="77777777" w:rsidR="00340D70" w:rsidRDefault="00340D70" w:rsidP="002740C4">
            <w:pPr>
              <w:rPr>
                <w:rFonts w:ascii="Arial" w:hAnsi="Arial" w:cs="Arial"/>
                <w:bCs/>
              </w:rPr>
            </w:pPr>
          </w:p>
          <w:p w14:paraId="0EDE4215" w14:textId="2702A68D" w:rsidR="00D3693D" w:rsidRPr="00741663" w:rsidRDefault="00741663" w:rsidP="002740C4">
            <w:pPr>
              <w:rPr>
                <w:rFonts w:ascii="Arial" w:hAnsi="Arial" w:cs="Arial"/>
                <w:bCs/>
                <w:u w:val="single"/>
              </w:rPr>
            </w:pPr>
            <w:r w:rsidRPr="00741663">
              <w:rPr>
                <w:rFonts w:ascii="Arial" w:hAnsi="Arial" w:cs="Arial"/>
                <w:bCs/>
                <w:u w:val="single"/>
              </w:rPr>
              <w:t xml:space="preserve">Safeguarding Health Executive Subcommittee Terms of Reference </w:t>
            </w:r>
          </w:p>
          <w:p w14:paraId="6E68FDB8" w14:textId="107F466A" w:rsidR="00741663" w:rsidRDefault="00741663" w:rsidP="002740C4">
            <w:pPr>
              <w:rPr>
                <w:rFonts w:ascii="Arial" w:hAnsi="Arial" w:cs="Arial"/>
                <w:bCs/>
              </w:rPr>
            </w:pPr>
            <w:r>
              <w:rPr>
                <w:rFonts w:ascii="Arial" w:hAnsi="Arial" w:cs="Arial"/>
                <w:bCs/>
              </w:rPr>
              <w:t xml:space="preserve">(Version 2-0) </w:t>
            </w:r>
          </w:p>
          <w:p w14:paraId="4D0AB00C" w14:textId="5301CF21" w:rsidR="00D3693D" w:rsidRDefault="002412B6" w:rsidP="002740C4">
            <w:pPr>
              <w:rPr>
                <w:rFonts w:ascii="Arial" w:hAnsi="Arial" w:cs="Arial"/>
                <w:bCs/>
              </w:rPr>
            </w:pPr>
            <w:r>
              <w:rPr>
                <w:rFonts w:ascii="Arial" w:hAnsi="Arial" w:cs="Arial"/>
                <w:bCs/>
              </w:rPr>
              <w:t xml:space="preserve">A </w:t>
            </w:r>
            <w:r w:rsidR="00741663">
              <w:rPr>
                <w:rFonts w:ascii="Arial" w:hAnsi="Arial" w:cs="Arial"/>
                <w:bCs/>
              </w:rPr>
              <w:t xml:space="preserve">new version of the Safeguarding Health Executive Subcommittee was approved at Quality and Safety Committee, March 2025. </w:t>
            </w:r>
          </w:p>
          <w:p w14:paraId="07BC9E4B" w14:textId="77777777" w:rsidR="00741663" w:rsidRDefault="00741663" w:rsidP="002740C4">
            <w:pPr>
              <w:rPr>
                <w:rFonts w:ascii="Arial" w:hAnsi="Arial" w:cs="Arial"/>
                <w:bCs/>
              </w:rPr>
            </w:pPr>
          </w:p>
          <w:p w14:paraId="36610712" w14:textId="597CD070" w:rsidR="00741663" w:rsidRDefault="002412B6" w:rsidP="002740C4">
            <w:pPr>
              <w:rPr>
                <w:rFonts w:ascii="Arial" w:hAnsi="Arial" w:cs="Arial"/>
                <w:bCs/>
                <w:u w:val="single"/>
              </w:rPr>
            </w:pPr>
            <w:r>
              <w:rPr>
                <w:rFonts w:ascii="Arial" w:hAnsi="Arial" w:cs="Arial"/>
                <w:bCs/>
                <w:u w:val="single"/>
              </w:rPr>
              <w:t xml:space="preserve">Primary Care Subcommittee Terms of Reference </w:t>
            </w:r>
          </w:p>
          <w:p w14:paraId="73D392F6" w14:textId="719C06B7" w:rsidR="002412B6" w:rsidRDefault="002412B6" w:rsidP="002740C4">
            <w:pPr>
              <w:rPr>
                <w:rFonts w:ascii="Arial" w:hAnsi="Arial" w:cs="Arial"/>
                <w:bCs/>
              </w:rPr>
            </w:pPr>
            <w:r>
              <w:rPr>
                <w:rFonts w:ascii="Arial" w:hAnsi="Arial" w:cs="Arial"/>
                <w:bCs/>
              </w:rPr>
              <w:t xml:space="preserve">(Version 3-0) </w:t>
            </w:r>
          </w:p>
          <w:p w14:paraId="7018A45B" w14:textId="53D0DE8D" w:rsidR="00340D70" w:rsidRPr="002D45B7" w:rsidRDefault="002412B6" w:rsidP="002740C4">
            <w:pPr>
              <w:rPr>
                <w:rFonts w:ascii="Arial" w:hAnsi="Arial" w:cs="Arial"/>
                <w:bCs/>
              </w:rPr>
            </w:pPr>
            <w:r>
              <w:rPr>
                <w:rFonts w:ascii="Arial" w:hAnsi="Arial" w:cs="Arial"/>
                <w:bCs/>
              </w:rPr>
              <w:t>A new version of the Primary Care Subcommittee Terms of Reference was approved at Executive Committee, February 2025</w:t>
            </w:r>
            <w:r w:rsidR="00006DFD">
              <w:rPr>
                <w:rFonts w:ascii="Arial" w:hAnsi="Arial" w:cs="Arial"/>
                <w:bCs/>
              </w:rPr>
              <w:t>, reflecting the name change of "Primary Care Strategy and Delivery Subcommittee" to "Primary Care Subcommittee"</w:t>
            </w:r>
            <w:r>
              <w:rPr>
                <w:rFonts w:ascii="Arial" w:hAnsi="Arial" w:cs="Arial"/>
                <w:bCs/>
              </w:rPr>
              <w:t xml:space="preserve">. </w:t>
            </w:r>
          </w:p>
        </w:tc>
        <w:tc>
          <w:tcPr>
            <w:tcW w:w="1293" w:type="dxa"/>
            <w:vMerge/>
          </w:tcPr>
          <w:p w14:paraId="7C6621E8" w14:textId="77777777" w:rsidR="002D45B7" w:rsidRPr="00DD5746" w:rsidRDefault="002D45B7" w:rsidP="002740C4">
            <w:pPr>
              <w:rPr>
                <w:rFonts w:ascii="Arial" w:hAnsi="Arial" w:cs="Arial"/>
              </w:rPr>
            </w:pPr>
          </w:p>
        </w:tc>
      </w:tr>
      <w:tr w:rsidR="004A5C2B" w:rsidRPr="00DD5746" w14:paraId="004FD8DD" w14:textId="77777777" w:rsidTr="002D45B7">
        <w:tc>
          <w:tcPr>
            <w:tcW w:w="1377" w:type="dxa"/>
          </w:tcPr>
          <w:p w14:paraId="5F68AE73" w14:textId="45C4DF79" w:rsidR="004A5C2B" w:rsidRDefault="004A5C2B" w:rsidP="002740C4">
            <w:pPr>
              <w:rPr>
                <w:rFonts w:ascii="Arial" w:hAnsi="Arial" w:cs="Arial"/>
                <w:sz w:val="24"/>
                <w:szCs w:val="24"/>
              </w:rPr>
            </w:pPr>
            <w:r>
              <w:rPr>
                <w:rFonts w:ascii="Arial" w:hAnsi="Arial" w:cs="Arial"/>
                <w:sz w:val="24"/>
                <w:szCs w:val="24"/>
              </w:rPr>
              <w:lastRenderedPageBreak/>
              <w:t xml:space="preserve">Issue 10 </w:t>
            </w:r>
          </w:p>
        </w:tc>
        <w:tc>
          <w:tcPr>
            <w:tcW w:w="7382" w:type="dxa"/>
          </w:tcPr>
          <w:p w14:paraId="55818088" w14:textId="77777777" w:rsidR="004A5C2B" w:rsidRDefault="004A5C2B" w:rsidP="002740C4">
            <w:pPr>
              <w:rPr>
                <w:rFonts w:ascii="Arial" w:hAnsi="Arial" w:cs="Arial"/>
                <w:bCs/>
                <w:u w:val="single"/>
              </w:rPr>
            </w:pPr>
            <w:r>
              <w:rPr>
                <w:rFonts w:ascii="Arial" w:hAnsi="Arial" w:cs="Arial"/>
                <w:bCs/>
                <w:u w:val="single"/>
              </w:rPr>
              <w:t xml:space="preserve">As for Issue 10 with the following addition: </w:t>
            </w:r>
          </w:p>
          <w:p w14:paraId="24D2DDA5" w14:textId="77777777" w:rsidR="004A5C2B" w:rsidRDefault="004A5C2B" w:rsidP="002740C4">
            <w:pPr>
              <w:rPr>
                <w:rFonts w:ascii="Arial" w:hAnsi="Arial" w:cs="Arial"/>
                <w:bCs/>
                <w:u w:val="single"/>
              </w:rPr>
            </w:pPr>
          </w:p>
          <w:p w14:paraId="3B652ED9" w14:textId="77777777" w:rsidR="004A5C2B" w:rsidRDefault="004A5C2B" w:rsidP="002740C4">
            <w:pPr>
              <w:rPr>
                <w:rFonts w:ascii="Arial" w:hAnsi="Arial" w:cs="Arial"/>
                <w:bCs/>
                <w:u w:val="single"/>
              </w:rPr>
            </w:pPr>
            <w:r>
              <w:rPr>
                <w:rFonts w:ascii="Arial" w:hAnsi="Arial" w:cs="Arial"/>
                <w:bCs/>
                <w:u w:val="single"/>
              </w:rPr>
              <w:t xml:space="preserve">Transition Committee Terms of Reference </w:t>
            </w:r>
          </w:p>
          <w:p w14:paraId="289AA24F" w14:textId="77777777" w:rsidR="004A5C2B" w:rsidRDefault="004A5C2B" w:rsidP="002740C4">
            <w:pPr>
              <w:rPr>
                <w:rFonts w:ascii="Arial" w:hAnsi="Arial" w:cs="Arial"/>
                <w:bCs/>
              </w:rPr>
            </w:pPr>
            <w:r>
              <w:rPr>
                <w:rFonts w:ascii="Arial" w:hAnsi="Arial" w:cs="Arial"/>
                <w:bCs/>
              </w:rPr>
              <w:t xml:space="preserve">(Version 1-0) </w:t>
            </w:r>
          </w:p>
          <w:p w14:paraId="79DA038F" w14:textId="10A3B7C5" w:rsidR="004A5C2B" w:rsidRDefault="004A5C2B" w:rsidP="002740C4">
            <w:pPr>
              <w:rPr>
                <w:rFonts w:ascii="Arial" w:hAnsi="Arial" w:cs="Arial"/>
                <w:bCs/>
              </w:rPr>
            </w:pPr>
            <w:r>
              <w:rPr>
                <w:rFonts w:ascii="Arial" w:hAnsi="Arial" w:cs="Arial"/>
                <w:bCs/>
              </w:rPr>
              <w:t xml:space="preserve">A new addition of the Terms of Reference for Transition Committee, a new Committee of the Board. </w:t>
            </w:r>
          </w:p>
          <w:p w14:paraId="4DF95B6D" w14:textId="67D11C7E" w:rsidR="004A5C2B" w:rsidRPr="004A5C2B" w:rsidRDefault="004A5C2B" w:rsidP="002740C4">
            <w:pPr>
              <w:rPr>
                <w:rFonts w:ascii="Arial" w:hAnsi="Arial" w:cs="Arial"/>
                <w:bCs/>
              </w:rPr>
            </w:pPr>
          </w:p>
        </w:tc>
        <w:tc>
          <w:tcPr>
            <w:tcW w:w="1293" w:type="dxa"/>
          </w:tcPr>
          <w:p w14:paraId="723542C8" w14:textId="52CC65BF" w:rsidR="004A5C2B" w:rsidRPr="00DD5746" w:rsidRDefault="004A5C2B" w:rsidP="002740C4">
            <w:pPr>
              <w:rPr>
                <w:rFonts w:ascii="Arial" w:hAnsi="Arial" w:cs="Arial"/>
              </w:rPr>
            </w:pPr>
            <w:r>
              <w:rPr>
                <w:rFonts w:ascii="Arial" w:hAnsi="Arial" w:cs="Arial"/>
              </w:rPr>
              <w:t>29 May 2025</w:t>
            </w:r>
          </w:p>
        </w:tc>
      </w:tr>
      <w:tr w:rsidR="00481DCD" w:rsidRPr="00DD5746" w14:paraId="0CDBC52D" w14:textId="77777777" w:rsidTr="002D45B7">
        <w:tc>
          <w:tcPr>
            <w:tcW w:w="1377" w:type="dxa"/>
          </w:tcPr>
          <w:p w14:paraId="467C8D2B" w14:textId="7408F595" w:rsidR="00481DCD" w:rsidRDefault="00481DCD" w:rsidP="002740C4">
            <w:pPr>
              <w:rPr>
                <w:rFonts w:ascii="Arial" w:hAnsi="Arial" w:cs="Arial"/>
                <w:sz w:val="24"/>
                <w:szCs w:val="24"/>
              </w:rPr>
            </w:pPr>
            <w:r>
              <w:rPr>
                <w:rFonts w:ascii="Arial" w:hAnsi="Arial" w:cs="Arial"/>
                <w:sz w:val="24"/>
                <w:szCs w:val="24"/>
              </w:rPr>
              <w:lastRenderedPageBreak/>
              <w:t xml:space="preserve">Issue 10 </w:t>
            </w:r>
          </w:p>
        </w:tc>
        <w:tc>
          <w:tcPr>
            <w:tcW w:w="7382" w:type="dxa"/>
          </w:tcPr>
          <w:p w14:paraId="40D1C195" w14:textId="77777777" w:rsidR="00481DCD" w:rsidRDefault="00481DCD" w:rsidP="002740C4">
            <w:pPr>
              <w:rPr>
                <w:rFonts w:ascii="Arial" w:hAnsi="Arial" w:cs="Arial"/>
                <w:bCs/>
                <w:u w:val="single"/>
              </w:rPr>
            </w:pPr>
            <w:r>
              <w:rPr>
                <w:rFonts w:ascii="Arial" w:hAnsi="Arial" w:cs="Arial"/>
                <w:bCs/>
                <w:u w:val="single"/>
              </w:rPr>
              <w:t xml:space="preserve">As for Issue 10 with the following amendment: </w:t>
            </w:r>
          </w:p>
          <w:p w14:paraId="6D568EF7" w14:textId="77777777" w:rsidR="00481DCD" w:rsidRDefault="00481DCD" w:rsidP="002740C4">
            <w:pPr>
              <w:rPr>
                <w:rFonts w:ascii="Arial" w:hAnsi="Arial" w:cs="Arial"/>
                <w:bCs/>
                <w:u w:val="single"/>
              </w:rPr>
            </w:pPr>
          </w:p>
          <w:p w14:paraId="04F29E42" w14:textId="77777777" w:rsidR="00481DCD" w:rsidRDefault="00481DCD" w:rsidP="002740C4">
            <w:pPr>
              <w:rPr>
                <w:rFonts w:ascii="Arial" w:hAnsi="Arial" w:cs="Arial"/>
                <w:bCs/>
                <w:u w:val="single"/>
              </w:rPr>
            </w:pPr>
            <w:r>
              <w:rPr>
                <w:rFonts w:ascii="Arial" w:hAnsi="Arial" w:cs="Arial"/>
                <w:bCs/>
                <w:u w:val="single"/>
              </w:rPr>
              <w:t xml:space="preserve">List of eligible Primary Care Service Providers </w:t>
            </w:r>
          </w:p>
          <w:p w14:paraId="1CE4B961" w14:textId="4FD6E646" w:rsidR="00481DCD" w:rsidRDefault="00F16A6F" w:rsidP="002740C4">
            <w:pPr>
              <w:rPr>
                <w:rFonts w:ascii="Arial" w:hAnsi="Arial" w:cs="Arial"/>
                <w:bCs/>
              </w:rPr>
            </w:pPr>
            <w:r>
              <w:rPr>
                <w:rFonts w:ascii="Arial" w:hAnsi="Arial" w:cs="Arial"/>
                <w:bCs/>
              </w:rPr>
              <w:t>(Version 3-0)</w:t>
            </w:r>
          </w:p>
          <w:p w14:paraId="75B90932" w14:textId="77777777" w:rsidR="00481DCD" w:rsidRDefault="00481DCD" w:rsidP="002740C4">
            <w:pPr>
              <w:rPr>
                <w:rFonts w:ascii="Arial" w:hAnsi="Arial" w:cs="Arial"/>
                <w:bCs/>
              </w:rPr>
            </w:pPr>
            <w:r>
              <w:rPr>
                <w:rFonts w:ascii="Arial" w:hAnsi="Arial" w:cs="Arial"/>
                <w:bCs/>
              </w:rPr>
              <w:t xml:space="preserve">An updated list of eligible Primary Care Service Providers to reflect the current details of GP practices across </w:t>
            </w:r>
            <w:proofErr w:type="gramStart"/>
            <w:r>
              <w:rPr>
                <w:rFonts w:ascii="Arial" w:hAnsi="Arial" w:cs="Arial"/>
                <w:bCs/>
              </w:rPr>
              <w:t>North East</w:t>
            </w:r>
            <w:proofErr w:type="gramEnd"/>
            <w:r>
              <w:rPr>
                <w:rFonts w:ascii="Arial" w:hAnsi="Arial" w:cs="Arial"/>
                <w:bCs/>
              </w:rPr>
              <w:t xml:space="preserve"> North Cumbria. The new version was confirmed 02 July 2025. </w:t>
            </w:r>
          </w:p>
          <w:p w14:paraId="334075A0" w14:textId="0185667A" w:rsidR="00481DCD" w:rsidRPr="00481DCD" w:rsidRDefault="00481DCD" w:rsidP="002740C4">
            <w:pPr>
              <w:rPr>
                <w:rFonts w:ascii="Arial" w:hAnsi="Arial" w:cs="Arial"/>
                <w:bCs/>
              </w:rPr>
            </w:pPr>
            <w:r>
              <w:rPr>
                <w:rFonts w:ascii="Arial" w:hAnsi="Arial" w:cs="Arial"/>
                <w:bCs/>
              </w:rPr>
              <w:t xml:space="preserve"> </w:t>
            </w:r>
          </w:p>
        </w:tc>
        <w:tc>
          <w:tcPr>
            <w:tcW w:w="1293" w:type="dxa"/>
          </w:tcPr>
          <w:p w14:paraId="4AED4E25" w14:textId="2722C3BC" w:rsidR="00481DCD" w:rsidRDefault="00481DCD" w:rsidP="002740C4">
            <w:pPr>
              <w:rPr>
                <w:rFonts w:ascii="Arial" w:hAnsi="Arial" w:cs="Arial"/>
              </w:rPr>
            </w:pPr>
            <w:r>
              <w:rPr>
                <w:rFonts w:ascii="Arial" w:hAnsi="Arial" w:cs="Arial"/>
              </w:rPr>
              <w:t xml:space="preserve">N/A </w:t>
            </w:r>
          </w:p>
        </w:tc>
      </w:tr>
      <w:tr w:rsidR="004769D7" w:rsidRPr="00DD5746" w14:paraId="5C8F6C76" w14:textId="77777777" w:rsidTr="002D45B7">
        <w:tc>
          <w:tcPr>
            <w:tcW w:w="1377" w:type="dxa"/>
          </w:tcPr>
          <w:p w14:paraId="3497E213" w14:textId="007AAC31" w:rsidR="004769D7" w:rsidRDefault="004769D7" w:rsidP="004769D7">
            <w:pPr>
              <w:rPr>
                <w:rFonts w:ascii="Arial" w:hAnsi="Arial" w:cs="Arial"/>
                <w:sz w:val="24"/>
                <w:szCs w:val="24"/>
              </w:rPr>
            </w:pPr>
            <w:r>
              <w:rPr>
                <w:rFonts w:ascii="Arial" w:hAnsi="Arial" w:cs="Arial"/>
                <w:sz w:val="24"/>
                <w:szCs w:val="24"/>
              </w:rPr>
              <w:t>Issue 11</w:t>
            </w:r>
          </w:p>
        </w:tc>
        <w:tc>
          <w:tcPr>
            <w:tcW w:w="7382" w:type="dxa"/>
          </w:tcPr>
          <w:p w14:paraId="7D2C7285" w14:textId="77777777" w:rsidR="004769D7" w:rsidRDefault="004769D7" w:rsidP="004769D7">
            <w:pPr>
              <w:rPr>
                <w:rFonts w:ascii="Arial" w:hAnsi="Arial" w:cs="Arial"/>
                <w:bCs/>
                <w:u w:val="single"/>
              </w:rPr>
            </w:pPr>
            <w:r>
              <w:rPr>
                <w:rFonts w:ascii="Arial" w:hAnsi="Arial" w:cs="Arial"/>
                <w:bCs/>
                <w:u w:val="single"/>
              </w:rPr>
              <w:t xml:space="preserve">As for Issue 10 with the following amendment: </w:t>
            </w:r>
          </w:p>
          <w:p w14:paraId="2D32444A" w14:textId="77777777" w:rsidR="004769D7" w:rsidRDefault="004769D7" w:rsidP="004769D7">
            <w:pPr>
              <w:rPr>
                <w:rFonts w:ascii="Arial" w:hAnsi="Arial" w:cs="Arial"/>
                <w:bCs/>
                <w:u w:val="single"/>
              </w:rPr>
            </w:pPr>
          </w:p>
          <w:p w14:paraId="7C72A684" w14:textId="77777777" w:rsidR="004769D7" w:rsidRDefault="004769D7" w:rsidP="004769D7">
            <w:pPr>
              <w:rPr>
                <w:rFonts w:ascii="Arial" w:hAnsi="Arial" w:cs="Arial"/>
                <w:bCs/>
                <w:u w:val="single"/>
              </w:rPr>
            </w:pPr>
            <w:r>
              <w:rPr>
                <w:rFonts w:ascii="Arial" w:hAnsi="Arial" w:cs="Arial"/>
                <w:bCs/>
                <w:u w:val="single"/>
              </w:rPr>
              <w:t xml:space="preserve">Scheme of Reservation and Delegation </w:t>
            </w:r>
          </w:p>
          <w:p w14:paraId="556B1BC6" w14:textId="77777777" w:rsidR="004769D7" w:rsidRDefault="004769D7" w:rsidP="004769D7">
            <w:pPr>
              <w:rPr>
                <w:rFonts w:ascii="Arial" w:hAnsi="Arial" w:cs="Arial"/>
                <w:bCs/>
              </w:rPr>
            </w:pPr>
            <w:r w:rsidRPr="00E23B19">
              <w:rPr>
                <w:rFonts w:ascii="Arial" w:hAnsi="Arial" w:cs="Arial"/>
                <w:bCs/>
              </w:rPr>
              <w:t xml:space="preserve">(Version 8-0) </w:t>
            </w:r>
          </w:p>
          <w:p w14:paraId="091564A8" w14:textId="77777777" w:rsidR="004769D7" w:rsidRDefault="004769D7" w:rsidP="004769D7">
            <w:pPr>
              <w:rPr>
                <w:rFonts w:ascii="Arial" w:hAnsi="Arial" w:cs="Arial"/>
                <w:bCs/>
              </w:rPr>
            </w:pPr>
            <w:r>
              <w:rPr>
                <w:rFonts w:ascii="Arial" w:hAnsi="Arial" w:cs="Arial"/>
                <w:bCs/>
              </w:rPr>
              <w:t>Row included in the Human Resources section of the Scheme of Reservation and Delegation to clarify that the decision to "</w:t>
            </w:r>
            <w:r>
              <w:rPr>
                <w:rFonts w:ascii="Arial" w:hAnsi="Arial" w:cs="Arial"/>
                <w:bCs/>
                <w:i/>
                <w:iCs/>
              </w:rPr>
              <w:t xml:space="preserve">Determine the arrangements for termination payments and any special payments to staff following the scrutiny of their proper calculation and taking account of such national guidance as appropriate" </w:t>
            </w:r>
            <w:r>
              <w:rPr>
                <w:rFonts w:ascii="Arial" w:hAnsi="Arial" w:cs="Arial"/>
                <w:bCs/>
              </w:rPr>
              <w:t xml:space="preserve">is delegated to the Remuneration Committee. </w:t>
            </w:r>
          </w:p>
          <w:p w14:paraId="14C33FD3" w14:textId="77777777" w:rsidR="004769D7" w:rsidRDefault="004769D7" w:rsidP="004769D7">
            <w:pPr>
              <w:rPr>
                <w:rFonts w:ascii="Arial" w:hAnsi="Arial" w:cs="Arial"/>
                <w:bCs/>
              </w:rPr>
            </w:pPr>
          </w:p>
          <w:p w14:paraId="21743D5F" w14:textId="77777777" w:rsidR="004769D7" w:rsidRDefault="004769D7" w:rsidP="004769D7">
            <w:pPr>
              <w:rPr>
                <w:rFonts w:ascii="Arial" w:hAnsi="Arial" w:cs="Arial"/>
                <w:bCs/>
                <w:u w:val="single"/>
              </w:rPr>
            </w:pPr>
            <w:r>
              <w:rPr>
                <w:rFonts w:ascii="Arial" w:hAnsi="Arial" w:cs="Arial"/>
                <w:bCs/>
                <w:u w:val="single"/>
              </w:rPr>
              <w:t xml:space="preserve">Remuneration Committee Terms of Reference </w:t>
            </w:r>
          </w:p>
          <w:p w14:paraId="03633670" w14:textId="77777777" w:rsidR="004769D7" w:rsidRDefault="004769D7" w:rsidP="004769D7">
            <w:pPr>
              <w:rPr>
                <w:rFonts w:ascii="Arial" w:hAnsi="Arial" w:cs="Arial"/>
                <w:bCs/>
              </w:rPr>
            </w:pPr>
            <w:r>
              <w:rPr>
                <w:rFonts w:ascii="Arial" w:hAnsi="Arial" w:cs="Arial"/>
                <w:bCs/>
              </w:rPr>
              <w:t>(Version 4-0)</w:t>
            </w:r>
          </w:p>
          <w:p w14:paraId="102C20C3" w14:textId="77777777" w:rsidR="004769D7" w:rsidRPr="00E23B19" w:rsidRDefault="004769D7" w:rsidP="004769D7">
            <w:pPr>
              <w:rPr>
                <w:rFonts w:ascii="Arial" w:hAnsi="Arial" w:cs="Arial"/>
                <w:bCs/>
              </w:rPr>
            </w:pPr>
            <w:r>
              <w:rPr>
                <w:rFonts w:ascii="Arial" w:hAnsi="Arial" w:cs="Arial"/>
                <w:bCs/>
              </w:rPr>
              <w:t xml:space="preserve">Minor amendments have been made to the membership and quoracy, as well as updating the relevant job titles. </w:t>
            </w:r>
          </w:p>
          <w:p w14:paraId="41C8D4AF" w14:textId="77777777" w:rsidR="004769D7" w:rsidRDefault="004769D7" w:rsidP="004769D7">
            <w:pPr>
              <w:rPr>
                <w:rFonts w:ascii="Arial" w:hAnsi="Arial" w:cs="Arial"/>
                <w:bCs/>
                <w:u w:val="single"/>
              </w:rPr>
            </w:pPr>
          </w:p>
        </w:tc>
        <w:tc>
          <w:tcPr>
            <w:tcW w:w="1293" w:type="dxa"/>
          </w:tcPr>
          <w:p w14:paraId="509418FC" w14:textId="07F1838D" w:rsidR="004769D7" w:rsidRDefault="004769D7" w:rsidP="004769D7">
            <w:pPr>
              <w:rPr>
                <w:rFonts w:ascii="Arial" w:hAnsi="Arial" w:cs="Arial"/>
              </w:rPr>
            </w:pPr>
            <w:r>
              <w:rPr>
                <w:rFonts w:ascii="Arial" w:hAnsi="Arial" w:cs="Arial"/>
              </w:rPr>
              <w:t>25 Nov 2025</w:t>
            </w:r>
          </w:p>
        </w:tc>
      </w:tr>
      <w:bookmarkEnd w:id="2"/>
      <w:bookmarkEnd w:id="3"/>
    </w:tbl>
    <w:p w14:paraId="6BBDA21D" w14:textId="77777777" w:rsidR="00131898" w:rsidRDefault="00131898"/>
    <w:sectPr w:rsidR="00131898" w:rsidSect="00440193">
      <w:footerReference w:type="default" r:id="rId8"/>
      <w:headerReference w:type="first" r:id="rId9"/>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0EAE" w14:textId="77777777" w:rsidR="00F7306F" w:rsidRDefault="00F7306F">
      <w:pPr>
        <w:spacing w:after="0" w:line="240" w:lineRule="auto"/>
      </w:pPr>
      <w:r>
        <w:separator/>
      </w:r>
    </w:p>
  </w:endnote>
  <w:endnote w:type="continuationSeparator" w:id="0">
    <w:p w14:paraId="177843F3" w14:textId="77777777" w:rsidR="00F7306F" w:rsidRDefault="00F73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972992"/>
      <w:docPartObj>
        <w:docPartGallery w:val="Page Numbers (Bottom of Page)"/>
        <w:docPartUnique/>
      </w:docPartObj>
    </w:sdtPr>
    <w:sdtEndPr>
      <w:rPr>
        <w:noProof/>
      </w:rPr>
    </w:sdtEndPr>
    <w:sdtContent>
      <w:p w14:paraId="1025A161" w14:textId="5D465A1D" w:rsidR="00447DC6" w:rsidRDefault="00447D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D90E8" w14:textId="77777777" w:rsidR="00447DC6" w:rsidRDefault="0044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BBA6A" w14:textId="77777777" w:rsidR="00F7306F" w:rsidRDefault="00F7306F">
      <w:pPr>
        <w:spacing w:after="0" w:line="240" w:lineRule="auto"/>
      </w:pPr>
      <w:r>
        <w:separator/>
      </w:r>
    </w:p>
  </w:footnote>
  <w:footnote w:type="continuationSeparator" w:id="0">
    <w:p w14:paraId="62D6E8D9" w14:textId="77777777" w:rsidR="00F7306F" w:rsidRDefault="00F73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5395" w14:textId="77777777" w:rsidR="00C576E8" w:rsidRDefault="00C576E8"/>
  <w:p w14:paraId="598B64DA" w14:textId="77777777" w:rsidR="00C576E8" w:rsidRDefault="00C57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513"/>
    <w:multiLevelType w:val="hybridMultilevel"/>
    <w:tmpl w:val="3BC2108E"/>
    <w:lvl w:ilvl="0" w:tplc="784A21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37F24"/>
    <w:multiLevelType w:val="hybridMultilevel"/>
    <w:tmpl w:val="88F4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165C7"/>
    <w:multiLevelType w:val="hybridMultilevel"/>
    <w:tmpl w:val="87C8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21B08"/>
    <w:multiLevelType w:val="hybridMultilevel"/>
    <w:tmpl w:val="56D45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31AC5"/>
    <w:multiLevelType w:val="hybridMultilevel"/>
    <w:tmpl w:val="35CA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D5AE7"/>
    <w:multiLevelType w:val="hybridMultilevel"/>
    <w:tmpl w:val="24B0F64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406179D7"/>
    <w:multiLevelType w:val="hybridMultilevel"/>
    <w:tmpl w:val="07C08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832BD"/>
    <w:multiLevelType w:val="hybridMultilevel"/>
    <w:tmpl w:val="67D49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22537"/>
    <w:multiLevelType w:val="hybridMultilevel"/>
    <w:tmpl w:val="B9126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377806"/>
    <w:multiLevelType w:val="hybridMultilevel"/>
    <w:tmpl w:val="BE4A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91F23"/>
    <w:multiLevelType w:val="hybridMultilevel"/>
    <w:tmpl w:val="578E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B2134F"/>
    <w:multiLevelType w:val="hybridMultilevel"/>
    <w:tmpl w:val="7DD86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D873FD"/>
    <w:multiLevelType w:val="hybridMultilevel"/>
    <w:tmpl w:val="F0DC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214881">
    <w:abstractNumId w:val="0"/>
  </w:num>
  <w:num w:numId="2" w16cid:durableId="578175742">
    <w:abstractNumId w:val="10"/>
  </w:num>
  <w:num w:numId="3" w16cid:durableId="1367215761">
    <w:abstractNumId w:val="4"/>
  </w:num>
  <w:num w:numId="4" w16cid:durableId="226651206">
    <w:abstractNumId w:val="2"/>
  </w:num>
  <w:num w:numId="5" w16cid:durableId="171335304">
    <w:abstractNumId w:val="8"/>
  </w:num>
  <w:num w:numId="6" w16cid:durableId="1944147884">
    <w:abstractNumId w:val="6"/>
  </w:num>
  <w:num w:numId="7" w16cid:durableId="723988691">
    <w:abstractNumId w:val="7"/>
  </w:num>
  <w:num w:numId="8" w16cid:durableId="513033708">
    <w:abstractNumId w:val="5"/>
  </w:num>
  <w:num w:numId="9" w16cid:durableId="1500004658">
    <w:abstractNumId w:val="11"/>
  </w:num>
  <w:num w:numId="10" w16cid:durableId="467166162">
    <w:abstractNumId w:val="9"/>
  </w:num>
  <w:num w:numId="11" w16cid:durableId="101654973">
    <w:abstractNumId w:val="1"/>
  </w:num>
  <w:num w:numId="12" w16cid:durableId="1826316037">
    <w:abstractNumId w:val="3"/>
  </w:num>
  <w:num w:numId="13" w16cid:durableId="179703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6E8"/>
    <w:rsid w:val="00006DFD"/>
    <w:rsid w:val="00027ACE"/>
    <w:rsid w:val="00052FE8"/>
    <w:rsid w:val="000C1578"/>
    <w:rsid w:val="000E3E47"/>
    <w:rsid w:val="000E78C5"/>
    <w:rsid w:val="00131898"/>
    <w:rsid w:val="001A1B73"/>
    <w:rsid w:val="001C51F2"/>
    <w:rsid w:val="002412B6"/>
    <w:rsid w:val="002740C4"/>
    <w:rsid w:val="002D45B7"/>
    <w:rsid w:val="0032313B"/>
    <w:rsid w:val="00340D70"/>
    <w:rsid w:val="00371048"/>
    <w:rsid w:val="003B247E"/>
    <w:rsid w:val="003E1017"/>
    <w:rsid w:val="003F6486"/>
    <w:rsid w:val="00445B8A"/>
    <w:rsid w:val="00447DC6"/>
    <w:rsid w:val="004769D7"/>
    <w:rsid w:val="00481DCD"/>
    <w:rsid w:val="004A5C2B"/>
    <w:rsid w:val="004C3ED2"/>
    <w:rsid w:val="004E4FCD"/>
    <w:rsid w:val="0051468C"/>
    <w:rsid w:val="005C1B30"/>
    <w:rsid w:val="006155D7"/>
    <w:rsid w:val="006403DD"/>
    <w:rsid w:val="00681902"/>
    <w:rsid w:val="00741663"/>
    <w:rsid w:val="00890637"/>
    <w:rsid w:val="00933573"/>
    <w:rsid w:val="009463C2"/>
    <w:rsid w:val="00946CE8"/>
    <w:rsid w:val="00953AAB"/>
    <w:rsid w:val="00993F73"/>
    <w:rsid w:val="009A0598"/>
    <w:rsid w:val="009D5FB8"/>
    <w:rsid w:val="00A16086"/>
    <w:rsid w:val="00BD3A85"/>
    <w:rsid w:val="00C576E8"/>
    <w:rsid w:val="00C60CA9"/>
    <w:rsid w:val="00C63E25"/>
    <w:rsid w:val="00CA70AF"/>
    <w:rsid w:val="00CF0A83"/>
    <w:rsid w:val="00D3693D"/>
    <w:rsid w:val="00D73A25"/>
    <w:rsid w:val="00DA46E4"/>
    <w:rsid w:val="00E04B26"/>
    <w:rsid w:val="00E12A82"/>
    <w:rsid w:val="00E675B6"/>
    <w:rsid w:val="00E87BC8"/>
    <w:rsid w:val="00ED6CF6"/>
    <w:rsid w:val="00EF2A36"/>
    <w:rsid w:val="00F11814"/>
    <w:rsid w:val="00F16A6F"/>
    <w:rsid w:val="00F64A1E"/>
    <w:rsid w:val="00F7306F"/>
    <w:rsid w:val="00F8034D"/>
    <w:rsid w:val="00F870D9"/>
    <w:rsid w:val="00FE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06CA"/>
  <w15:chartTrackingRefBased/>
  <w15:docId w15:val="{A54940EF-FC13-459F-8BDD-BCD9F8EB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6E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6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6E8"/>
    <w:rPr>
      <w:kern w:val="0"/>
      <w14:ligatures w14:val="none"/>
    </w:rPr>
  </w:style>
  <w:style w:type="table" w:styleId="TableGrid">
    <w:name w:val="Table Grid"/>
    <w:basedOn w:val="TableNormal"/>
    <w:uiPriority w:val="59"/>
    <w:rsid w:val="00C576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34"/>
    <w:qFormat/>
    <w:rsid w:val="00C576E8"/>
    <w:pPr>
      <w:spacing w:after="160" w:line="259" w:lineRule="auto"/>
      <w:ind w:left="720"/>
      <w:contextualSpacing/>
      <w:outlineLvl w:val="2"/>
    </w:pPr>
    <w:rPr>
      <w:rFonts w:ascii="Arial" w:eastAsiaTheme="majorEastAsia" w:hAnsi="Arial" w:cstheme="majorBidi"/>
      <w:bCs/>
      <w:iCs/>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qFormat/>
    <w:rsid w:val="00C576E8"/>
    <w:rPr>
      <w:rFonts w:ascii="Arial" w:eastAsiaTheme="majorEastAsia" w:hAnsi="Arial" w:cstheme="majorBidi"/>
      <w:bCs/>
      <w:iCs/>
      <w:kern w:val="0"/>
      <w:sz w:val="24"/>
      <w:szCs w:val="24"/>
      <w14:ligatures w14:val="none"/>
    </w:rPr>
  </w:style>
  <w:style w:type="paragraph" w:styleId="Revision">
    <w:name w:val="Revision"/>
    <w:hidden/>
    <w:uiPriority w:val="99"/>
    <w:semiHidden/>
    <w:rsid w:val="00890637"/>
    <w:pPr>
      <w:spacing w:after="0" w:line="240" w:lineRule="auto"/>
    </w:pPr>
    <w:rPr>
      <w:kern w:val="0"/>
      <w14:ligatures w14:val="none"/>
    </w:rPr>
  </w:style>
  <w:style w:type="character" w:styleId="CommentReference">
    <w:name w:val="annotation reference"/>
    <w:basedOn w:val="DefaultParagraphFont"/>
    <w:uiPriority w:val="99"/>
    <w:semiHidden/>
    <w:unhideWhenUsed/>
    <w:rsid w:val="00371048"/>
    <w:rPr>
      <w:sz w:val="16"/>
      <w:szCs w:val="16"/>
    </w:rPr>
  </w:style>
  <w:style w:type="paragraph" w:styleId="CommentText">
    <w:name w:val="annotation text"/>
    <w:basedOn w:val="Normal"/>
    <w:link w:val="CommentTextChar"/>
    <w:uiPriority w:val="99"/>
    <w:unhideWhenUsed/>
    <w:rsid w:val="00371048"/>
    <w:pPr>
      <w:spacing w:line="240" w:lineRule="auto"/>
    </w:pPr>
    <w:rPr>
      <w:sz w:val="20"/>
      <w:szCs w:val="20"/>
    </w:rPr>
  </w:style>
  <w:style w:type="character" w:customStyle="1" w:styleId="CommentTextChar">
    <w:name w:val="Comment Text Char"/>
    <w:basedOn w:val="DefaultParagraphFont"/>
    <w:link w:val="CommentText"/>
    <w:uiPriority w:val="99"/>
    <w:rsid w:val="0037104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71048"/>
    <w:rPr>
      <w:b/>
      <w:bCs/>
    </w:rPr>
  </w:style>
  <w:style w:type="character" w:customStyle="1" w:styleId="CommentSubjectChar">
    <w:name w:val="Comment Subject Char"/>
    <w:basedOn w:val="CommentTextChar"/>
    <w:link w:val="CommentSubject"/>
    <w:uiPriority w:val="99"/>
    <w:semiHidden/>
    <w:rsid w:val="00371048"/>
    <w:rPr>
      <w:b/>
      <w:bCs/>
      <w:kern w:val="0"/>
      <w:sz w:val="20"/>
      <w:szCs w:val="20"/>
      <w14:ligatures w14:val="none"/>
    </w:rPr>
  </w:style>
  <w:style w:type="paragraph" w:styleId="Footer">
    <w:name w:val="footer"/>
    <w:basedOn w:val="Normal"/>
    <w:link w:val="FooterChar"/>
    <w:uiPriority w:val="99"/>
    <w:unhideWhenUsed/>
    <w:rsid w:val="00447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DC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EE26C-A30F-4067-B771-BEBF7841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3608</Words>
  <Characters>21371</Characters>
  <Application>Microsoft Office Word</Application>
  <DocSecurity>0</DocSecurity>
  <Lines>725</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Neil (NHS NORTH EAST AND NORTH CUMBRIA ICB - 13T)</dc:creator>
  <cp:keywords/>
  <dc:description/>
  <cp:lastModifiedBy>BURDIS, Ruby (NHS NORTH EAST AND NORTH CUMBRIA ICB - 00P)</cp:lastModifiedBy>
  <cp:revision>4</cp:revision>
  <cp:lastPrinted>2025-05-07T13:44:00Z</cp:lastPrinted>
  <dcterms:created xsi:type="dcterms:W3CDTF">2025-11-27T11:19:00Z</dcterms:created>
  <dcterms:modified xsi:type="dcterms:W3CDTF">2025-11-27T13:51:00Z</dcterms:modified>
</cp:coreProperties>
</file>